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6C7" w:rsidRPr="00184579" w:rsidRDefault="00184579" w:rsidP="001845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4579">
        <w:rPr>
          <w:rFonts w:ascii="Times New Roman" w:hAnsi="Times New Roman" w:cs="Times New Roman"/>
          <w:sz w:val="28"/>
          <w:szCs w:val="28"/>
        </w:rPr>
        <w:t>В собственности МО Солгонский</w:t>
      </w:r>
      <w:r w:rsidRPr="00184579">
        <w:rPr>
          <w:rFonts w:ascii="Times New Roman" w:hAnsi="Times New Roman" w:cs="Times New Roman"/>
          <w:sz w:val="28"/>
          <w:szCs w:val="28"/>
        </w:rPr>
        <w:t xml:space="preserve"> сельсовет нет муниципального имущества для использования в целях предоставления его во владение и (или) в пользование на долгосрочной основе (в том числе по </w:t>
      </w:r>
      <w:hyperlink r:id="rId4" w:anchor="dst100013" w:history="1">
        <w:r w:rsidRPr="00184579">
          <w:rPr>
            <w:rStyle w:val="a3"/>
            <w:rFonts w:ascii="Times New Roman" w:hAnsi="Times New Roman" w:cs="Times New Roman"/>
            <w:sz w:val="28"/>
            <w:szCs w:val="28"/>
          </w:rPr>
          <w:t>льготным ставкам</w:t>
        </w:r>
      </w:hyperlink>
      <w:r w:rsidRPr="00184579">
        <w:rPr>
          <w:rFonts w:ascii="Times New Roman" w:hAnsi="Times New Roman" w:cs="Times New Roman"/>
          <w:sz w:val="28"/>
          <w:szCs w:val="28"/>
        </w:rPr>
        <w:t> 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также, которое может быть отчуждено на возмездной основе в собственность субъектов малого и среднего предпринимательства в соответствии с Федеральным </w:t>
      </w:r>
      <w:hyperlink r:id="rId5" w:anchor="dst0" w:history="1">
        <w:r w:rsidRPr="00184579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84579">
        <w:rPr>
          <w:rFonts w:ascii="Times New Roman" w:hAnsi="Times New Roman" w:cs="Times New Roman"/>
          <w:sz w:val="28"/>
          <w:szCs w:val="28"/>
        </w:rPr>
        <w:t> от 22 июля 2008 года N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 </w:t>
      </w:r>
      <w:hyperlink r:id="rId6" w:anchor="dst441" w:history="1">
        <w:r w:rsidRPr="00184579">
          <w:rPr>
            <w:rStyle w:val="a3"/>
            <w:rFonts w:ascii="Times New Roman" w:hAnsi="Times New Roman" w:cs="Times New Roman"/>
            <w:sz w:val="28"/>
            <w:szCs w:val="28"/>
          </w:rPr>
          <w:t>подпунктах 6</w:t>
        </w:r>
      </w:hyperlink>
      <w:r w:rsidRPr="00184579">
        <w:rPr>
          <w:rFonts w:ascii="Times New Roman" w:hAnsi="Times New Roman" w:cs="Times New Roman"/>
          <w:sz w:val="28"/>
          <w:szCs w:val="28"/>
        </w:rPr>
        <w:t>, </w:t>
      </w:r>
      <w:hyperlink r:id="rId7" w:anchor="dst443" w:history="1">
        <w:r w:rsidRPr="00184579"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</w:hyperlink>
      <w:r w:rsidRPr="00184579">
        <w:rPr>
          <w:rFonts w:ascii="Times New Roman" w:hAnsi="Times New Roman" w:cs="Times New Roman"/>
          <w:sz w:val="28"/>
          <w:szCs w:val="28"/>
        </w:rPr>
        <w:t> и </w:t>
      </w:r>
      <w:hyperlink r:id="rId8" w:anchor="dst1580" w:history="1">
        <w:r w:rsidRPr="00184579">
          <w:rPr>
            <w:rStyle w:val="a3"/>
            <w:rFonts w:ascii="Times New Roman" w:hAnsi="Times New Roman" w:cs="Times New Roman"/>
            <w:sz w:val="28"/>
            <w:szCs w:val="28"/>
          </w:rPr>
          <w:t>9 пункта 2 статьи 39.3</w:t>
        </w:r>
      </w:hyperlink>
      <w:r w:rsidRPr="00184579">
        <w:rPr>
          <w:rFonts w:ascii="Times New Roman" w:hAnsi="Times New Roman" w:cs="Times New Roman"/>
          <w:sz w:val="28"/>
          <w:szCs w:val="28"/>
        </w:rPr>
        <w:t> Земельного кодекса Российской Федерации.</w:t>
      </w:r>
    </w:p>
    <w:sectPr w:rsidR="008676C7" w:rsidRPr="00184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CC"/>
    <w:rsid w:val="00184579"/>
    <w:rsid w:val="004B4CCC"/>
    <w:rsid w:val="0086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7DA13-39D5-420F-8763-F00827C9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4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0880/90f9a162fec7f54cd09e7e68210417071668be6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00880/90f9a162fec7f54cd09e7e68210417071668be6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0880/90f9a162fec7f54cd09e7e68210417071668be68/" TargetMode="External"/><Relationship Id="rId5" Type="http://schemas.openxmlformats.org/officeDocument/2006/relationships/hyperlink" Target="http://www.consultant.ru/document/cons_doc_LAW_301651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208218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2022-03-29T02:30:00Z</dcterms:created>
  <dcterms:modified xsi:type="dcterms:W3CDTF">2022-03-29T02:31:00Z</dcterms:modified>
</cp:coreProperties>
</file>