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94" w:rsidRDefault="003D246C" w:rsidP="00C1204E">
      <w:pPr>
        <w:tabs>
          <w:tab w:val="left" w:pos="5700"/>
        </w:tabs>
        <w:spacing w:after="0"/>
        <w:jc w:val="center"/>
        <w:rPr>
          <w:sz w:val="28"/>
          <w:szCs w:val="28"/>
        </w:rPr>
      </w:pPr>
      <w:r w:rsidRPr="003D246C">
        <w:rPr>
          <w:rFonts w:ascii="Calibri" w:eastAsia="Times New Roman" w:hAnsi="Calibri" w:cs="Times New Roman"/>
          <w:noProof/>
          <w:lang w:eastAsia="ru-RU"/>
        </w:rPr>
        <w:t xml:space="preserve">  </w:t>
      </w:r>
      <w:r w:rsidR="00F90094" w:rsidRPr="00633321">
        <w:rPr>
          <w:noProof/>
          <w:sz w:val="28"/>
          <w:szCs w:val="28"/>
          <w:lang w:eastAsia="ru-RU"/>
        </w:rPr>
        <w:drawing>
          <wp:inline distT="0" distB="0" distL="0" distR="0" wp14:anchorId="605D22A6" wp14:editId="700714F7">
            <wp:extent cx="514350" cy="561975"/>
            <wp:effectExtent l="0" t="0" r="0" b="9525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094" w:rsidRPr="00F90094" w:rsidRDefault="00F90094" w:rsidP="00C1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094">
        <w:rPr>
          <w:rFonts w:ascii="Times New Roman" w:hAnsi="Times New Roman" w:cs="Times New Roman"/>
          <w:b/>
          <w:sz w:val="28"/>
          <w:szCs w:val="28"/>
        </w:rPr>
        <w:t>АДМИНИСТРАЦИЯ  СОЛГОНСКОГО СЕЛЬСОВЕТА</w:t>
      </w:r>
    </w:p>
    <w:p w:rsidR="00F90094" w:rsidRPr="00F90094" w:rsidRDefault="00F90094" w:rsidP="00C1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094">
        <w:rPr>
          <w:rFonts w:ascii="Times New Roman" w:hAnsi="Times New Roman" w:cs="Times New Roman"/>
          <w:b/>
          <w:sz w:val="28"/>
          <w:szCs w:val="28"/>
        </w:rPr>
        <w:t xml:space="preserve">УЖУРСКОГО РАЙОНА </w:t>
      </w:r>
    </w:p>
    <w:p w:rsidR="00F90094" w:rsidRPr="00F90094" w:rsidRDefault="00F90094" w:rsidP="00C1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09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D246C" w:rsidRPr="003D246C" w:rsidRDefault="003D246C" w:rsidP="003D24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46C" w:rsidRPr="003D246C" w:rsidRDefault="003D246C" w:rsidP="003D24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D24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</w:t>
      </w:r>
      <w:r w:rsidRPr="003D246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ПОСТАНОВЛЕНИЕ</w:t>
      </w:r>
    </w:p>
    <w:p w:rsidR="003D246C" w:rsidRPr="003D246C" w:rsidRDefault="003D246C" w:rsidP="003D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48A5" w:rsidRPr="003D246C" w:rsidRDefault="001648A5" w:rsidP="003D246C">
      <w:pPr>
        <w:tabs>
          <w:tab w:val="left" w:pos="4112"/>
          <w:tab w:val="left" w:pos="7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25.01.2022г</w:t>
      </w:r>
      <w:r w:rsidR="003D246C" w:rsidRPr="003D246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с. </w:t>
      </w:r>
      <w:r w:rsidR="006A2DE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Солгон</w:t>
      </w:r>
      <w:r w:rsidR="003D246C" w:rsidRPr="003D246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="009F01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3D246C" w:rsidRPr="003D24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</w:p>
    <w:p w:rsidR="003D246C" w:rsidRPr="003D246C" w:rsidRDefault="003D246C" w:rsidP="003D2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246C" w:rsidRPr="003D246C" w:rsidRDefault="003D246C" w:rsidP="003D246C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D246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местному бюджету </w:t>
      </w:r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образования </w:t>
      </w:r>
      <w:r w:rsidR="006A2DE9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Солгонского</w:t>
      </w:r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 сельсовет</w:t>
      </w:r>
      <w:r w:rsidR="006A2DE9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а</w:t>
      </w:r>
    </w:p>
    <w:p w:rsidR="00F90094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Руководствуясь нормами Бюджетного кодекса Российской Федерации, Приказом Министерства финансов Российской Федерации от 01.07.2013 г. №65-н «Об утверждении указаний о порядке применения бюджетной классификации Российской Федерации»,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Уставом Администрации </w:t>
      </w:r>
      <w:r w:rsidR="006A2DE9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Солгонского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сельсовета Ужурского района Красноярского края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ПОСТАНОВЛЯЮ;</w:t>
      </w:r>
    </w:p>
    <w:p w:rsidR="00B556AA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1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 Утвердить Порядок применения бюджетной классификации Российской Федерации в части, относящейся к местному бюджету согласно Приложени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ю 1 к настоящему постановлению.</w:t>
      </w:r>
    </w:p>
    <w:p w:rsidR="003D246C" w:rsidRDefault="00F90094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</w:t>
      </w:r>
      <w:r w:rsidR="003D246C"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 Настоящее постановление вступает в силу с 1 января 20</w:t>
      </w:r>
      <w:r w:rsidR="001648A5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22</w:t>
      </w:r>
      <w:r w:rsidR="009F014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="003D246C"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года и подлежит официальному опубликованию.</w:t>
      </w:r>
    </w:p>
    <w:p w:rsidR="00F90094" w:rsidRPr="003D246C" w:rsidRDefault="00F90094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3D246C" w:rsidRPr="003D246C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>
        <w:rPr>
          <w:rFonts w:ascii="Roboto" w:eastAsia="Times New Roman" w:hAnsi="Roboto" w:cs="Times New Roman" w:hint="eastAsia"/>
          <w:color w:val="000000"/>
          <w:sz w:val="27"/>
          <w:szCs w:val="27"/>
          <w:lang w:eastAsia="ru-RU"/>
        </w:rPr>
        <w:t>Глава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сельсовета                                                                             </w:t>
      </w:r>
      <w:r w:rsidR="006A2DE9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А.В. Милицина</w:t>
      </w:r>
    </w:p>
    <w:p w:rsidR="003D246C" w:rsidRDefault="003D246C" w:rsidP="003D246C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3D246C" w:rsidRDefault="003D246C" w:rsidP="003D246C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F90094" w:rsidRDefault="00F90094" w:rsidP="00F90094">
      <w:pPr>
        <w:shd w:val="clear" w:color="auto" w:fill="FFFFFF"/>
        <w:spacing w:before="100" w:beforeAutospacing="1" w:after="100" w:afterAutospacing="1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C1204E" w:rsidRDefault="00C1204E" w:rsidP="00F9009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D246C" w:rsidRPr="003D246C" w:rsidRDefault="003D246C" w:rsidP="00F9009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3D246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lastRenderedPageBreak/>
        <w:t>ПОРЯДОК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D246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применения бюджетной классификации Российской Федерации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3D246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в части, относящейся к местному бюджету</w:t>
      </w:r>
    </w:p>
    <w:p w:rsidR="003D246C" w:rsidRPr="003D246C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1. Общие положения</w:t>
      </w:r>
    </w:p>
    <w:p w:rsidR="003D246C" w:rsidRPr="003D246C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1.1. Настоящий Порядок применения в 20</w:t>
      </w:r>
      <w:r w:rsidR="00AD22D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20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году бюджетной классификации Российской Федерации в части, относящейся к местному бюджету (далее - Порядок) разработан в соответствии со статьей 9 и положениями главы 4 Бюджетного кодекса Российской Федерации и устанавливает правила применения бюджетной классификации Российской Федерации в части, относящейся к местному бюджету, при формировании и исполнении местного бюджета, составлении бюджетной отчетности муниципального образования </w:t>
      </w:r>
      <w:r w:rsidR="00F9009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Солгонского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сельсовет</w:t>
      </w:r>
      <w:r w:rsidR="00F9009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1.2. Бюджетная классификация доходов бюджетов и классификация операций сектора государственного управления применяется в соответствии с порядком, установленным Министерством финансов Российской Федерации.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Администрацией </w:t>
      </w:r>
      <w:r w:rsidR="00F9009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Солгонского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сельсовета,</w:t>
      </w:r>
      <w:r w:rsidR="00F9009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случае необходимости может быть утвержден перечень кодов подвидов доходов местного бюджета по видам доходов местного бюджета, главными администраторами которых являются органы местного самоуправления и (или) находящиеся в их ведении казенные учреждения.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1.3. Перечень и коды целевых статей, применяемых в местном бюджете, формируются Администрацией </w:t>
      </w:r>
      <w:r w:rsidR="00F90094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Солгонского </w:t>
      </w:r>
      <w:r w:rsidR="00F2237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сельсовета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Совета депутатов </w:t>
      </w:r>
      <w:r w:rsidR="008D6AC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Солгонского</w:t>
      </w:r>
      <w:r w:rsidR="00F2237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сельсовета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о местном бюджете либо в установленных Бюджетным кодексом случаях сводной бюджетной росписью местного бюджета.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Коды целевых статей, применяемых в местном бюджете, формируются Администрацией </w:t>
      </w:r>
      <w:r w:rsidR="008D6ACF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Солгонского</w:t>
      </w:r>
      <w:r w:rsidR="00F22376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сельсовета</w:t>
      </w:r>
      <w:r w:rsidR="00F22376"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соответствии с п. 2 настоящего Порядка.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1.4. Перечень и правила применения единых для бюджетов бюджетной системы Российской Федерации групп, подгрупп и элементов видов расходов применяется в соответствии с порядком, установленным Министерством финансов Российской Федерации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1.5. Классификация источников финансирования дефицитов бюджетов 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применяется в соответствии с порядком, установленным Министерством финансов Российской Федерации.</w:t>
      </w:r>
    </w:p>
    <w:p w:rsidR="003D246C" w:rsidRPr="003D246C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Правила формирования целевых статей расходов местного бюджета</w:t>
      </w:r>
    </w:p>
    <w:p w:rsidR="003D246C" w:rsidRPr="003D246C" w:rsidRDefault="003D246C" w:rsidP="003D246C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2.1. Целевые статьи расходов местного бюджета обеспечивают привязку бюджетных ассигнований местного бюджета к муниципальным программам и непрограммным направлениям деятельности, указанным в ведомственной структуре расходов местного бюджета.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2.2. Код целевой статьи расходов местного бюджета состоит из 10 знаков и составляет 8 – 17 разряды кода классификации расходов.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Структура кода целевой статьи расходов местного бюджета состоит из трех составных частей: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1) код программного (непрограммного) направления расходов (8 – 9 разряды) предназначен для кодирования муниципальных программ, непрограммных направлений деятельности;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2) код подпрограммы (10 разряд) предназначен для кодирования подпрограмм муниципальных программ, непрограммных направлений деятельности;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3) код направления расходов (11 – 12 разряды) предназначен для кодирования основных мероприятий;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>4) код направления расходов (13 – 17 разряды) предназначен для кодирования направлений расходования средств, конкретизирующих (при необходимости) отдельные мероприятия.</w:t>
      </w:r>
      <w:r w:rsidRPr="003D246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</w:p>
    <w:p w:rsidR="0048522D" w:rsidRPr="00C06EAC" w:rsidRDefault="0048522D" w:rsidP="00C06EAC"/>
    <w:sectPr w:rsidR="0048522D" w:rsidRPr="00C0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7"/>
    <w:rsid w:val="001648A5"/>
    <w:rsid w:val="001A1263"/>
    <w:rsid w:val="003D246C"/>
    <w:rsid w:val="0048522D"/>
    <w:rsid w:val="006A2DE9"/>
    <w:rsid w:val="008D6ACF"/>
    <w:rsid w:val="009F0147"/>
    <w:rsid w:val="00A60525"/>
    <w:rsid w:val="00AD22D7"/>
    <w:rsid w:val="00B2354E"/>
    <w:rsid w:val="00B556AA"/>
    <w:rsid w:val="00C06EAC"/>
    <w:rsid w:val="00C1204E"/>
    <w:rsid w:val="00CA7AD7"/>
    <w:rsid w:val="00CE00CA"/>
    <w:rsid w:val="00DE6E3A"/>
    <w:rsid w:val="00F22376"/>
    <w:rsid w:val="00F90094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0F5D6-3459-40EA-88F1-EBB8C1F3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E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5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26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2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9991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26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44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90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48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65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2022-02-02T01:12:00Z</cp:lastPrinted>
  <dcterms:created xsi:type="dcterms:W3CDTF">2022-02-02T01:16:00Z</dcterms:created>
  <dcterms:modified xsi:type="dcterms:W3CDTF">2022-02-02T01:16:00Z</dcterms:modified>
</cp:coreProperties>
</file>