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190104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10.08</w:t>
      </w:r>
      <w:r w:rsidR="0028184E">
        <w:rPr>
          <w:sz w:val="28"/>
          <w:szCs w:val="28"/>
        </w:rPr>
        <w:t>.2022</w:t>
      </w:r>
      <w:r w:rsidR="0078327D" w:rsidRPr="00CB1C7F">
        <w:rPr>
          <w:sz w:val="28"/>
          <w:szCs w:val="28"/>
        </w:rPr>
        <w:t xml:space="preserve"> 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 w:rsidR="0028308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81085F">
        <w:rPr>
          <w:sz w:val="28"/>
          <w:szCs w:val="28"/>
        </w:rPr>
        <w:t>0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>
        <w:rPr>
          <w:sz w:val="28"/>
        </w:rPr>
        <w:t>ссийской Федерации от 08.06.2021</w:t>
      </w:r>
      <w:r w:rsidRPr="00B67150">
        <w:rPr>
          <w:sz w:val="28"/>
        </w:rPr>
        <w:t xml:space="preserve"> года </w:t>
      </w:r>
      <w:r>
        <w:rPr>
          <w:sz w:val="28"/>
        </w:rPr>
        <w:t>75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администраторов доходов бюджета № 81 от 15.12.2021года.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28184E" w:rsidRPr="000C67A2">
        <w:rPr>
          <w:sz w:val="28"/>
        </w:rPr>
        <w:t>2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81085F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CC16B6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BC59DC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C59DC" w:rsidRDefault="00BC59DC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190104">
        <w:rPr>
          <w:sz w:val="20"/>
          <w:szCs w:val="20"/>
        </w:rPr>
        <w:t>10.08.2022 № 7</w:t>
      </w:r>
      <w:r w:rsidR="0081085F">
        <w:rPr>
          <w:sz w:val="20"/>
          <w:szCs w:val="20"/>
        </w:rPr>
        <w:t>0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83084">
        <w:rPr>
          <w:sz w:val="28"/>
        </w:rPr>
        <w:t xml:space="preserve">кодов </w:t>
      </w:r>
      <w:r w:rsidR="00283084" w:rsidRPr="008A5A48">
        <w:rPr>
          <w:sz w:val="28"/>
        </w:rPr>
        <w:t>бюджетной</w:t>
      </w:r>
      <w:r w:rsidR="004252A5" w:rsidRPr="008A5A48">
        <w:rPr>
          <w:sz w:val="28"/>
        </w:rPr>
        <w:t xml:space="preserve">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4252A5" w:rsidRPr="008A5A48">
        <w:rPr>
          <w:sz w:val="28"/>
        </w:rPr>
        <w:t xml:space="preserve"> на 2022 год </w:t>
      </w:r>
      <w:r w:rsidR="004252A5">
        <w:rPr>
          <w:sz w:val="28"/>
        </w:rPr>
        <w:t xml:space="preserve">и </w:t>
      </w:r>
      <w:r w:rsidR="004252A5" w:rsidRPr="008A5A48">
        <w:rPr>
          <w:sz w:val="28"/>
        </w:rPr>
        <w:t>плановый период 2023 и 2024 годов)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CC16B6" w:rsidRPr="00F428B7" w:rsidTr="005D3557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CC16B6" w:rsidRPr="00F428B7" w:rsidTr="00C27FED">
        <w:trPr>
          <w:trHeight w:val="2459"/>
        </w:trPr>
        <w:tc>
          <w:tcPr>
            <w:tcW w:w="567" w:type="dxa"/>
            <w:shd w:val="clear" w:color="auto" w:fill="auto"/>
            <w:vAlign w:val="center"/>
          </w:tcPr>
          <w:p w:rsidR="00CC16B6" w:rsidRDefault="00CC16B6" w:rsidP="005D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C16B6" w:rsidRPr="00F428B7" w:rsidRDefault="00CC16B6" w:rsidP="005D355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428B7">
              <w:rPr>
                <w:sz w:val="22"/>
                <w:szCs w:val="22"/>
              </w:rPr>
              <w:t>на  совершение</w:t>
            </w:r>
            <w:proofErr w:type="gramEnd"/>
            <w:r w:rsidRPr="00F428B7">
              <w:rPr>
                <w:sz w:val="22"/>
                <w:szCs w:val="22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F428B7">
              <w:rPr>
                <w:sz w:val="22"/>
                <w:szCs w:val="22"/>
              </w:rPr>
              <w:lastRenderedPageBreak/>
              <w:t>имущества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</w:t>
            </w:r>
            <w:r w:rsidRPr="00F428B7">
              <w:rPr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F428B7">
              <w:rPr>
                <w:sz w:val="22"/>
                <w:szCs w:val="22"/>
              </w:rPr>
              <w:lastRenderedPageBreak/>
              <w:t>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сельсовета Ужурского района </w:t>
            </w:r>
            <w:r w:rsidRPr="00F428B7">
              <w:rPr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CC16B6" w:rsidRPr="00F428B7" w:rsidTr="005D3557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Администрация Солгонского сельсовета Ужурского района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CC16B6" w:rsidRPr="00F428B7" w:rsidTr="005D35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 xml:space="preserve">(на поддержку мер  по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</w:t>
            </w:r>
            <w:r w:rsidRPr="00F428B7">
              <w:rPr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49108F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9108F" w:rsidRPr="00F428B7" w:rsidTr="00DD5B16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9108F" w:rsidRPr="0049108F" w:rsidRDefault="0049108F" w:rsidP="004910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49108F" w:rsidRPr="0021531A" w:rsidRDefault="0049108F" w:rsidP="0049108F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1 17 15030 10 0002 150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2 02 49999 10 7641 150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C27FED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1085F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Default="0081085F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Default="0081085F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Pr="00C27FED" w:rsidRDefault="0081085F" w:rsidP="0081085F">
            <w:pPr>
              <w:jc w:val="both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202 49999 10 7745 150</w:t>
            </w:r>
            <w:r w:rsidRPr="0081085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Pr="00C27FED" w:rsidRDefault="0081085F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81085F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5F" w:rsidRPr="00F428B7" w:rsidRDefault="0081085F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190104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Default="00190104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Default="00190104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Pr="00C27FED" w:rsidRDefault="00190104" w:rsidP="00ED4D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202 49999 10 1034</w:t>
            </w:r>
            <w:r w:rsidRPr="0081085F">
              <w:rPr>
                <w:color w:val="000000"/>
                <w:sz w:val="22"/>
                <w:szCs w:val="22"/>
              </w:rPr>
              <w:t xml:space="preserve"> 150</w:t>
            </w:r>
            <w:r w:rsidRPr="0081085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Pr="00190104" w:rsidRDefault="00190104" w:rsidP="001901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90104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04" w:rsidRPr="0081085F" w:rsidRDefault="00190104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C27FED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3084"/>
    <w:rsid w:val="00287790"/>
    <w:rsid w:val="002948B3"/>
    <w:rsid w:val="002B2D44"/>
    <w:rsid w:val="002E394D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57F6"/>
    <w:rsid w:val="00587B5A"/>
    <w:rsid w:val="0065499E"/>
    <w:rsid w:val="006752E5"/>
    <w:rsid w:val="006853FD"/>
    <w:rsid w:val="006D5421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B580A"/>
    <w:rsid w:val="008C55E9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74EA"/>
    <w:rsid w:val="00AD3020"/>
    <w:rsid w:val="00AE04C7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2549"/>
    <w:rsid w:val="00ED3FC2"/>
    <w:rsid w:val="00EE3CCA"/>
    <w:rsid w:val="00F14A88"/>
    <w:rsid w:val="00F31C65"/>
    <w:rsid w:val="00F43FC0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8568B-359E-4609-A144-85E25C9D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2E4E-D34C-4C86-BFF4-39F8212A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2022-09-21T02:23:00Z</cp:lastPrinted>
  <dcterms:created xsi:type="dcterms:W3CDTF">2021-03-17T05:29:00Z</dcterms:created>
  <dcterms:modified xsi:type="dcterms:W3CDTF">2022-09-21T02:23:00Z</dcterms:modified>
</cp:coreProperties>
</file>