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30272D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2F14D3">
              <w:rPr>
                <w:bCs/>
                <w:sz w:val="28"/>
                <w:szCs w:val="28"/>
              </w:rPr>
              <w:t>3</w:t>
            </w:r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2F14D3">
              <w:rPr>
                <w:bCs/>
                <w:sz w:val="28"/>
                <w:szCs w:val="28"/>
              </w:rPr>
              <w:t xml:space="preserve">    04.02.2025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DE17D0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DE17D0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2F14D3" w:rsidRDefault="002F14D3" w:rsidP="002F14D3">
      <w:pPr>
        <w:pStyle w:val="a4"/>
        <w:jc w:val="center"/>
      </w:pPr>
      <w:r w:rsidRPr="00633321">
        <w:rPr>
          <w:noProof/>
        </w:rPr>
        <w:drawing>
          <wp:inline distT="0" distB="0" distL="0" distR="0" wp14:anchorId="5B73A424" wp14:editId="7E6CD1A4">
            <wp:extent cx="600075" cy="609600"/>
            <wp:effectExtent l="0" t="0" r="0" b="0"/>
            <wp:docPr id="3" name="Рисунок 3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4D3" w:rsidRPr="00C5539C" w:rsidRDefault="002F14D3" w:rsidP="002F14D3">
      <w:pPr>
        <w:pStyle w:val="a4"/>
        <w:jc w:val="center"/>
        <w:rPr>
          <w:b/>
          <w:sz w:val="28"/>
          <w:szCs w:val="28"/>
        </w:rPr>
      </w:pPr>
      <w:r w:rsidRPr="00C5539C">
        <w:rPr>
          <w:b/>
          <w:sz w:val="28"/>
          <w:szCs w:val="28"/>
        </w:rPr>
        <w:t>АДМИНИСТРАЦИЯ СОЛГОНСКОГО СЕЛЬСОВЕТА</w:t>
      </w:r>
    </w:p>
    <w:p w:rsidR="002F14D3" w:rsidRPr="00C5539C" w:rsidRDefault="002F14D3" w:rsidP="002F14D3">
      <w:pPr>
        <w:pStyle w:val="a4"/>
        <w:jc w:val="center"/>
        <w:rPr>
          <w:b/>
          <w:sz w:val="28"/>
          <w:szCs w:val="28"/>
        </w:rPr>
      </w:pPr>
      <w:r w:rsidRPr="00C5539C">
        <w:rPr>
          <w:b/>
          <w:sz w:val="28"/>
          <w:szCs w:val="28"/>
        </w:rPr>
        <w:t>УЖУРСКОГО РАЙОНА</w:t>
      </w:r>
    </w:p>
    <w:p w:rsidR="002F14D3" w:rsidRPr="00C5539C" w:rsidRDefault="002F14D3" w:rsidP="002F14D3">
      <w:pPr>
        <w:pStyle w:val="a4"/>
        <w:jc w:val="center"/>
        <w:rPr>
          <w:b/>
          <w:sz w:val="28"/>
          <w:szCs w:val="28"/>
        </w:rPr>
      </w:pPr>
      <w:r w:rsidRPr="00C5539C">
        <w:rPr>
          <w:b/>
          <w:sz w:val="28"/>
          <w:szCs w:val="28"/>
        </w:rPr>
        <w:t>КРАСНОЯРСКОГО КРАЯ</w:t>
      </w:r>
    </w:p>
    <w:p w:rsidR="002F14D3" w:rsidRPr="00C5262C" w:rsidRDefault="002F14D3" w:rsidP="002F14D3">
      <w:pPr>
        <w:jc w:val="center"/>
        <w:rPr>
          <w:b/>
          <w:sz w:val="28"/>
          <w:szCs w:val="28"/>
        </w:rPr>
      </w:pPr>
    </w:p>
    <w:p w:rsidR="002F14D3" w:rsidRPr="00C5262C" w:rsidRDefault="002F14D3" w:rsidP="002F14D3">
      <w:pPr>
        <w:jc w:val="center"/>
        <w:rPr>
          <w:b/>
          <w:sz w:val="18"/>
          <w:szCs w:val="18"/>
        </w:rPr>
      </w:pPr>
      <w:r w:rsidRPr="00C5262C">
        <w:rPr>
          <w:b/>
          <w:sz w:val="44"/>
          <w:szCs w:val="44"/>
        </w:rPr>
        <w:t>ПОСТАНОВЛЕНИЕ</w:t>
      </w:r>
    </w:p>
    <w:p w:rsidR="002F14D3" w:rsidRPr="00C5262C" w:rsidRDefault="002F14D3" w:rsidP="002F14D3">
      <w:pPr>
        <w:jc w:val="both"/>
        <w:rPr>
          <w:b/>
          <w:sz w:val="20"/>
          <w:szCs w:val="20"/>
        </w:rPr>
      </w:pPr>
      <w:r w:rsidRPr="00C5262C">
        <w:rPr>
          <w:b/>
          <w:sz w:val="44"/>
          <w:szCs w:val="44"/>
        </w:rPr>
        <w:t xml:space="preserve"> </w:t>
      </w:r>
    </w:p>
    <w:p w:rsidR="002F14D3" w:rsidRDefault="002F14D3" w:rsidP="002F14D3">
      <w:pPr>
        <w:rPr>
          <w:sz w:val="28"/>
          <w:szCs w:val="28"/>
        </w:rPr>
      </w:pPr>
      <w:r w:rsidRPr="00ED629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ED629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D629C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ED629C">
        <w:rPr>
          <w:sz w:val="28"/>
          <w:szCs w:val="28"/>
        </w:rPr>
        <w:t xml:space="preserve">                                  с. </w:t>
      </w:r>
      <w:proofErr w:type="spellStart"/>
      <w:r w:rsidRPr="00ED629C">
        <w:rPr>
          <w:sz w:val="28"/>
          <w:szCs w:val="28"/>
        </w:rPr>
        <w:t>Солгон</w:t>
      </w:r>
      <w:proofErr w:type="spellEnd"/>
      <w:r w:rsidRPr="00ED629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</w:t>
      </w:r>
      <w:r w:rsidRPr="00ED629C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2F14D3" w:rsidRPr="00C5262C" w:rsidRDefault="002F14D3" w:rsidP="002F14D3">
      <w:pPr>
        <w:rPr>
          <w:sz w:val="28"/>
          <w:szCs w:val="28"/>
        </w:rPr>
      </w:pPr>
      <w:bookmarkStart w:id="0" w:name="_GoBack"/>
      <w:bookmarkEnd w:id="0"/>
    </w:p>
    <w:p w:rsidR="002F14D3" w:rsidRPr="00C5262C" w:rsidRDefault="002F14D3" w:rsidP="002F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Об утверждении Положения об аукционной комиссии</w:t>
      </w:r>
    </w:p>
    <w:p w:rsidR="002F14D3" w:rsidRPr="00C5262C" w:rsidRDefault="002F14D3" w:rsidP="002F1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по определению поставщиков (подрядчиков, исполнителей)</w:t>
      </w:r>
    </w:p>
    <w:p w:rsidR="002F14D3" w:rsidRPr="00C5262C" w:rsidRDefault="002F14D3" w:rsidP="002F14D3">
      <w:pPr>
        <w:jc w:val="both"/>
        <w:rPr>
          <w:color w:val="000000"/>
        </w:rPr>
      </w:pPr>
      <w:r w:rsidRPr="00C5262C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Солгонского</w:t>
      </w:r>
      <w:r w:rsidRPr="00C5262C">
        <w:rPr>
          <w:bCs/>
          <w:sz w:val="28"/>
          <w:szCs w:val="28"/>
        </w:rPr>
        <w:t xml:space="preserve"> сельсовета</w:t>
      </w:r>
    </w:p>
    <w:p w:rsidR="002F14D3" w:rsidRPr="00C5262C" w:rsidRDefault="002F14D3" w:rsidP="002F14D3">
      <w:pPr>
        <w:jc w:val="both"/>
        <w:rPr>
          <w:color w:val="000000"/>
        </w:rPr>
      </w:pPr>
    </w:p>
    <w:p w:rsidR="002F14D3" w:rsidRPr="00C5262C" w:rsidRDefault="002F14D3" w:rsidP="002F14D3">
      <w:pPr>
        <w:jc w:val="both"/>
        <w:rPr>
          <w:color w:val="000000"/>
        </w:rPr>
      </w:pPr>
    </w:p>
    <w:p w:rsidR="002F14D3" w:rsidRPr="00C5262C" w:rsidRDefault="002F14D3" w:rsidP="002F14D3">
      <w:pPr>
        <w:ind w:firstLine="540"/>
        <w:jc w:val="both"/>
        <w:rPr>
          <w:b/>
          <w:color w:val="000000"/>
          <w:sz w:val="28"/>
          <w:szCs w:val="28"/>
        </w:rPr>
      </w:pPr>
      <w:r w:rsidRPr="00C5262C">
        <w:rPr>
          <w:color w:val="000000"/>
          <w:sz w:val="28"/>
          <w:szCs w:val="28"/>
        </w:rPr>
        <w:t xml:space="preserve">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color w:val="000000"/>
          <w:sz w:val="28"/>
          <w:szCs w:val="28"/>
        </w:rPr>
        <w:t>Солгонского</w:t>
      </w:r>
      <w:r w:rsidRPr="00C5262C">
        <w:rPr>
          <w:color w:val="000000"/>
          <w:sz w:val="28"/>
          <w:szCs w:val="28"/>
        </w:rPr>
        <w:t xml:space="preserve"> сельсовета, ПОСТАНОВЛЯЮ</w:t>
      </w:r>
      <w:r w:rsidRPr="00C5262C">
        <w:rPr>
          <w:b/>
          <w:color w:val="000000"/>
          <w:sz w:val="28"/>
          <w:szCs w:val="28"/>
        </w:rPr>
        <w:t>:</w:t>
      </w:r>
    </w:p>
    <w:p w:rsidR="002F14D3" w:rsidRDefault="002F14D3" w:rsidP="002F14D3">
      <w:pPr>
        <w:suppressAutoHyphens/>
        <w:ind w:right="-1" w:firstLine="540"/>
        <w:jc w:val="both"/>
        <w:rPr>
          <w:color w:val="000000"/>
          <w:sz w:val="28"/>
          <w:szCs w:val="28"/>
        </w:rPr>
      </w:pPr>
      <w:r w:rsidRPr="00C5262C">
        <w:rPr>
          <w:color w:val="000000"/>
          <w:sz w:val="28"/>
          <w:szCs w:val="28"/>
        </w:rPr>
        <w:t>1. Утвердить Положение об аукционной комиссии по определению поставщиков, (подрядчик</w:t>
      </w:r>
      <w:r>
        <w:rPr>
          <w:color w:val="000000"/>
          <w:sz w:val="28"/>
          <w:szCs w:val="28"/>
        </w:rPr>
        <w:t>ов, исполнителей) администрации</w:t>
      </w:r>
      <w:r w:rsidRPr="00C526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Солгонского</w:t>
      </w:r>
      <w:r w:rsidRPr="00C5262C">
        <w:rPr>
          <w:color w:val="000000"/>
          <w:sz w:val="28"/>
          <w:szCs w:val="28"/>
        </w:rPr>
        <w:t xml:space="preserve"> сельсовета Ужурского района Красноярского края, </w:t>
      </w:r>
      <w:proofErr w:type="gramStart"/>
      <w:r w:rsidRPr="00C5262C">
        <w:rPr>
          <w:color w:val="000000"/>
          <w:sz w:val="28"/>
          <w:szCs w:val="28"/>
        </w:rPr>
        <w:t>согласно приложения</w:t>
      </w:r>
      <w:proofErr w:type="gramEnd"/>
      <w:r w:rsidRPr="00C5262C">
        <w:rPr>
          <w:color w:val="000000"/>
          <w:sz w:val="28"/>
          <w:szCs w:val="28"/>
        </w:rPr>
        <w:t xml:space="preserve"> № 1.</w:t>
      </w:r>
    </w:p>
    <w:p w:rsidR="002F14D3" w:rsidRPr="007218E1" w:rsidRDefault="002F14D3" w:rsidP="002F14D3">
      <w:pPr>
        <w:suppressAutoHyphens/>
        <w:ind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8047D">
        <w:rPr>
          <w:sz w:val="28"/>
          <w:szCs w:val="28"/>
        </w:rPr>
        <w:t xml:space="preserve">. </w:t>
      </w:r>
      <w:r w:rsidRPr="00C8047D">
        <w:rPr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2F14D3" w:rsidRPr="00C8047D" w:rsidRDefault="002F14D3" w:rsidP="002F14D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047D">
        <w:rPr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Pr="00C8047D">
        <w:rPr>
          <w:sz w:val="28"/>
          <w:szCs w:val="28"/>
        </w:rPr>
        <w:t>Солгонский</w:t>
      </w:r>
      <w:proofErr w:type="spellEnd"/>
      <w:r w:rsidRPr="00C8047D">
        <w:rPr>
          <w:sz w:val="28"/>
          <w:szCs w:val="28"/>
        </w:rPr>
        <w:t xml:space="preserve"> Вестник» </w:t>
      </w:r>
      <w:r w:rsidRPr="00C8047D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10" w:history="1">
        <w:r w:rsidRPr="00C8047D">
          <w:rPr>
            <w:bCs/>
            <w:color w:val="0000FF" w:themeColor="hyperlink"/>
            <w:sz w:val="28"/>
            <w:szCs w:val="28"/>
            <w:u w:val="single"/>
          </w:rPr>
          <w:t>http://adm-solgon.gbu.su</w:t>
        </w:r>
      </w:hyperlink>
    </w:p>
    <w:p w:rsidR="002F14D3" w:rsidRPr="00C5262C" w:rsidRDefault="002F14D3" w:rsidP="002F14D3">
      <w:pPr>
        <w:suppressAutoHyphens/>
        <w:ind w:right="-1" w:firstLine="540"/>
        <w:jc w:val="both"/>
        <w:rPr>
          <w:color w:val="000000"/>
          <w:sz w:val="28"/>
          <w:szCs w:val="28"/>
        </w:rPr>
      </w:pPr>
    </w:p>
    <w:p w:rsidR="002F14D3" w:rsidRPr="00C5262C" w:rsidRDefault="002F14D3" w:rsidP="002F14D3">
      <w:pPr>
        <w:ind w:right="-1"/>
        <w:jc w:val="both"/>
        <w:rPr>
          <w:color w:val="000000"/>
          <w:sz w:val="28"/>
          <w:szCs w:val="28"/>
        </w:rPr>
      </w:pPr>
    </w:p>
    <w:p w:rsidR="002F14D3" w:rsidRPr="00C5262C" w:rsidRDefault="002F14D3" w:rsidP="002F14D3">
      <w:pPr>
        <w:ind w:right="-1"/>
        <w:jc w:val="both"/>
        <w:rPr>
          <w:color w:val="000000"/>
          <w:sz w:val="28"/>
          <w:szCs w:val="28"/>
        </w:rPr>
      </w:pPr>
    </w:p>
    <w:p w:rsidR="002F14D3" w:rsidRPr="002F14D3" w:rsidRDefault="002F14D3" w:rsidP="002F14D3">
      <w:pPr>
        <w:ind w:right="-1"/>
        <w:jc w:val="both"/>
        <w:rPr>
          <w:color w:val="000000"/>
          <w:sz w:val="28"/>
          <w:szCs w:val="28"/>
        </w:rPr>
      </w:pPr>
      <w:r w:rsidRPr="00C5262C">
        <w:rPr>
          <w:color w:val="000000"/>
          <w:sz w:val="28"/>
          <w:szCs w:val="28"/>
        </w:rPr>
        <w:t xml:space="preserve">Глава  сельсовета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C5262C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А.В. </w:t>
      </w:r>
      <w:proofErr w:type="spellStart"/>
      <w:r>
        <w:rPr>
          <w:color w:val="000000"/>
          <w:sz w:val="28"/>
          <w:szCs w:val="28"/>
        </w:rPr>
        <w:t>Милицина</w:t>
      </w:r>
      <w:proofErr w:type="spellEnd"/>
      <w:r w:rsidRPr="00C5262C">
        <w:rPr>
          <w:bCs/>
        </w:rPr>
        <w:t xml:space="preserve">       </w:t>
      </w:r>
      <w:r>
        <w:rPr>
          <w:bCs/>
        </w:rPr>
        <w:t xml:space="preserve">                         </w:t>
      </w:r>
    </w:p>
    <w:p w:rsidR="002F14D3" w:rsidRPr="00C5262C" w:rsidRDefault="002F14D3" w:rsidP="002F14D3">
      <w:pPr>
        <w:autoSpaceDE w:val="0"/>
        <w:autoSpaceDN w:val="0"/>
        <w:adjustRightInd w:val="0"/>
        <w:jc w:val="center"/>
        <w:rPr>
          <w:bCs/>
        </w:rPr>
      </w:pPr>
    </w:p>
    <w:p w:rsidR="002F14D3" w:rsidRDefault="002F14D3" w:rsidP="002F14D3">
      <w:pPr>
        <w:autoSpaceDE w:val="0"/>
        <w:autoSpaceDN w:val="0"/>
        <w:adjustRightInd w:val="0"/>
        <w:jc w:val="right"/>
        <w:rPr>
          <w:bCs/>
        </w:rPr>
      </w:pPr>
      <w:r w:rsidRPr="00C5262C">
        <w:rPr>
          <w:bCs/>
        </w:rPr>
        <w:t xml:space="preserve">           </w:t>
      </w:r>
      <w:r>
        <w:rPr>
          <w:bCs/>
        </w:rPr>
        <w:t xml:space="preserve">      </w:t>
      </w:r>
    </w:p>
    <w:p w:rsidR="002F14D3" w:rsidRDefault="002F14D3" w:rsidP="002F14D3">
      <w:pPr>
        <w:autoSpaceDE w:val="0"/>
        <w:autoSpaceDN w:val="0"/>
        <w:adjustRightInd w:val="0"/>
        <w:jc w:val="right"/>
        <w:rPr>
          <w:bCs/>
        </w:rPr>
      </w:pPr>
    </w:p>
    <w:p w:rsidR="002F14D3" w:rsidRDefault="002F14D3" w:rsidP="002F14D3">
      <w:pPr>
        <w:autoSpaceDE w:val="0"/>
        <w:autoSpaceDN w:val="0"/>
        <w:adjustRightInd w:val="0"/>
        <w:jc w:val="right"/>
        <w:rPr>
          <w:bCs/>
        </w:rPr>
      </w:pPr>
    </w:p>
    <w:p w:rsidR="002F14D3" w:rsidRDefault="002F14D3" w:rsidP="002F14D3">
      <w:pPr>
        <w:autoSpaceDE w:val="0"/>
        <w:autoSpaceDN w:val="0"/>
        <w:adjustRightInd w:val="0"/>
        <w:jc w:val="right"/>
        <w:rPr>
          <w:bCs/>
        </w:rPr>
      </w:pPr>
    </w:p>
    <w:p w:rsidR="002F14D3" w:rsidRPr="00C5262C" w:rsidRDefault="002F14D3" w:rsidP="002F14D3">
      <w:pPr>
        <w:autoSpaceDE w:val="0"/>
        <w:autoSpaceDN w:val="0"/>
        <w:adjustRightInd w:val="0"/>
        <w:jc w:val="right"/>
        <w:rPr>
          <w:bCs/>
        </w:rPr>
      </w:pPr>
      <w:r w:rsidRPr="00C5262C">
        <w:rPr>
          <w:bCs/>
        </w:rPr>
        <w:t xml:space="preserve">     </w:t>
      </w:r>
      <w:r>
        <w:rPr>
          <w:bCs/>
        </w:rPr>
        <w:t xml:space="preserve">   </w:t>
      </w:r>
      <w:r w:rsidRPr="00C5262C">
        <w:rPr>
          <w:bCs/>
        </w:rPr>
        <w:t>Приложение №1</w:t>
      </w:r>
    </w:p>
    <w:p w:rsidR="002F14D3" w:rsidRDefault="002F14D3" w:rsidP="002F14D3">
      <w:pPr>
        <w:autoSpaceDE w:val="0"/>
        <w:autoSpaceDN w:val="0"/>
        <w:adjustRightInd w:val="0"/>
        <w:jc w:val="right"/>
        <w:rPr>
          <w:bCs/>
        </w:rPr>
      </w:pPr>
      <w:r w:rsidRPr="00C5262C">
        <w:rPr>
          <w:bCs/>
        </w:rPr>
        <w:t xml:space="preserve">      к постановлению  </w:t>
      </w:r>
    </w:p>
    <w:p w:rsidR="002F14D3" w:rsidRPr="00C5262C" w:rsidRDefault="002F14D3" w:rsidP="002F14D3">
      <w:pPr>
        <w:autoSpaceDE w:val="0"/>
        <w:autoSpaceDN w:val="0"/>
        <w:adjustRightInd w:val="0"/>
        <w:jc w:val="right"/>
        <w:rPr>
          <w:bCs/>
        </w:rPr>
      </w:pPr>
      <w:r w:rsidRPr="00ED629C">
        <w:rPr>
          <w:bCs/>
        </w:rPr>
        <w:t xml:space="preserve">№ </w:t>
      </w:r>
      <w:r>
        <w:rPr>
          <w:bCs/>
        </w:rPr>
        <w:t>14</w:t>
      </w:r>
      <w:r w:rsidRPr="00ED629C">
        <w:rPr>
          <w:bCs/>
        </w:rPr>
        <w:t xml:space="preserve"> от </w:t>
      </w:r>
      <w:r>
        <w:rPr>
          <w:bCs/>
        </w:rPr>
        <w:t>03</w:t>
      </w:r>
      <w:r w:rsidRPr="00ED629C">
        <w:rPr>
          <w:bCs/>
        </w:rPr>
        <w:t>.0</w:t>
      </w:r>
      <w:r>
        <w:rPr>
          <w:bCs/>
        </w:rPr>
        <w:t>2.2025</w:t>
      </w:r>
      <w:r w:rsidRPr="00C5262C">
        <w:rPr>
          <w:bCs/>
        </w:rPr>
        <w:t xml:space="preserve">                                                                      </w:t>
      </w:r>
    </w:p>
    <w:p w:rsidR="002F14D3" w:rsidRPr="00C5262C" w:rsidRDefault="002F14D3" w:rsidP="002F14D3">
      <w:pPr>
        <w:autoSpaceDE w:val="0"/>
        <w:autoSpaceDN w:val="0"/>
        <w:adjustRightInd w:val="0"/>
        <w:jc w:val="center"/>
        <w:rPr>
          <w:bCs/>
        </w:rPr>
      </w:pPr>
    </w:p>
    <w:p w:rsidR="002F14D3" w:rsidRPr="00C5262C" w:rsidRDefault="002F14D3" w:rsidP="002F1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262C">
        <w:rPr>
          <w:b/>
          <w:bCs/>
          <w:sz w:val="28"/>
          <w:szCs w:val="28"/>
        </w:rPr>
        <w:t>Положение об аукционной комиссии</w:t>
      </w:r>
    </w:p>
    <w:p w:rsidR="002F14D3" w:rsidRPr="00C5262C" w:rsidRDefault="002F14D3" w:rsidP="002F1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262C">
        <w:rPr>
          <w:b/>
          <w:bCs/>
          <w:sz w:val="28"/>
          <w:szCs w:val="28"/>
        </w:rPr>
        <w:t>по определению поставщиков (подрядчиков, исполнителей)</w:t>
      </w:r>
    </w:p>
    <w:p w:rsidR="002F14D3" w:rsidRPr="00C5262C" w:rsidRDefault="002F14D3" w:rsidP="002F14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262C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Солгонского </w:t>
      </w:r>
      <w:r w:rsidRPr="00C5262C">
        <w:rPr>
          <w:b/>
          <w:bCs/>
          <w:sz w:val="28"/>
          <w:szCs w:val="28"/>
        </w:rPr>
        <w:t>сельсовета</w:t>
      </w:r>
    </w:p>
    <w:p w:rsidR="002F14D3" w:rsidRPr="00C5262C" w:rsidRDefault="002F14D3" w:rsidP="002F14D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F14D3" w:rsidRPr="00C5262C" w:rsidRDefault="002F14D3" w:rsidP="002F14D3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2F14D3" w:rsidRPr="00C5262C" w:rsidRDefault="002F14D3" w:rsidP="002F14D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1. Общие положения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Администрация </w:t>
      </w:r>
      <w:r>
        <w:rPr>
          <w:bCs/>
          <w:sz w:val="28"/>
          <w:szCs w:val="28"/>
        </w:rPr>
        <w:t>Солгонского</w:t>
      </w:r>
      <w:r w:rsidRPr="00C5262C">
        <w:rPr>
          <w:bCs/>
          <w:sz w:val="28"/>
          <w:szCs w:val="28"/>
        </w:rPr>
        <w:t xml:space="preserve"> сельсовета, (далее - Заказчик) для заключения муниципальных контрактов на закупку товаров, работ, услуг для удовлетворения муниципальных нужд Заказчика в рамках аукционов в электронной форме (далее - аукционная комиссия).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1.2. Основные понятия: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 xml:space="preserve">- определение поставщика (подрядчика, исполнителя) - совокупность действий, которые осуществляются Заказчиком в порядке, установленном Федеральным </w:t>
      </w:r>
      <w:hyperlink r:id="rId11" w:history="1">
        <w:r w:rsidRPr="00C5262C">
          <w:rPr>
            <w:bCs/>
            <w:sz w:val="28"/>
            <w:szCs w:val="28"/>
          </w:rPr>
          <w:t>законом</w:t>
        </w:r>
      </w:hyperlink>
      <w:r w:rsidRPr="00C5262C">
        <w:rPr>
          <w:bCs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для обеспечения муниципальных нужд Заказчика и завершаются заключением контракта;</w:t>
      </w:r>
      <w:proofErr w:type="gramEnd"/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- 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- 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lastRenderedPageBreak/>
        <w:t>- эксперт, экспертная организация -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</w:t>
      </w:r>
      <w:proofErr w:type="gramEnd"/>
      <w:r w:rsidRPr="00C5262C">
        <w:rPr>
          <w:bCs/>
          <w:sz w:val="28"/>
          <w:szCs w:val="28"/>
        </w:rPr>
        <w:t xml:space="preserve"> поставленным Заказчиком, участником закупки вопросам в случаях, предусмотренных </w:t>
      </w:r>
      <w:hyperlink r:id="rId12" w:history="1">
        <w:r w:rsidRPr="00C5262C">
          <w:rPr>
            <w:bCs/>
            <w:sz w:val="28"/>
            <w:szCs w:val="28"/>
          </w:rPr>
          <w:t>Законом</w:t>
        </w:r>
      </w:hyperlink>
      <w:r w:rsidRPr="00C5262C">
        <w:rPr>
          <w:bCs/>
          <w:sz w:val="28"/>
          <w:szCs w:val="28"/>
        </w:rPr>
        <w:t xml:space="preserve"> о контрактной системе.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1.3. Процедуры по определению поставщиков (подрядчиков, исполнителей) проводятся Заказчиком.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аукциона, в том числе для разработки документации об аукционе, размещения в единой информационной системе извещения о проведении электронного аукциона,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документации об аукционе и подписание контракта осуществляются Заказчиком.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1.5. В процессе осуществления своих полномочий аукционная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1.6. При отсутствии председателя конкурсной комиссии его обязанности исполняет секретарь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F14D3" w:rsidRPr="00C5262C" w:rsidRDefault="002F14D3" w:rsidP="002F14D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2. Правовое регулирование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Аукционная комиссия в процессе своей деятельности обязана руководствоваться Бюджетным </w:t>
      </w:r>
      <w:hyperlink r:id="rId13" w:history="1">
        <w:r w:rsidRPr="00C5262C">
          <w:rPr>
            <w:bCs/>
            <w:sz w:val="28"/>
            <w:szCs w:val="28"/>
          </w:rPr>
          <w:t>кодексом</w:t>
        </w:r>
      </w:hyperlink>
      <w:r w:rsidRPr="00C5262C">
        <w:rPr>
          <w:bCs/>
          <w:sz w:val="28"/>
          <w:szCs w:val="28"/>
        </w:rPr>
        <w:t xml:space="preserve"> Российской Федерации, Гражданским </w:t>
      </w:r>
      <w:hyperlink r:id="rId14" w:history="1">
        <w:r w:rsidRPr="00C5262C">
          <w:rPr>
            <w:bCs/>
            <w:sz w:val="28"/>
            <w:szCs w:val="28"/>
          </w:rPr>
          <w:t>кодексом</w:t>
        </w:r>
      </w:hyperlink>
      <w:r w:rsidRPr="00C5262C">
        <w:rPr>
          <w:bCs/>
          <w:sz w:val="28"/>
          <w:szCs w:val="28"/>
        </w:rPr>
        <w:t xml:space="preserve"> Российской Федерации, </w:t>
      </w:r>
      <w:hyperlink r:id="rId15" w:history="1">
        <w:r w:rsidRPr="00C5262C">
          <w:rPr>
            <w:bCs/>
            <w:sz w:val="28"/>
            <w:szCs w:val="28"/>
          </w:rPr>
          <w:t>Законом</w:t>
        </w:r>
      </w:hyperlink>
      <w:r w:rsidRPr="00C5262C">
        <w:rPr>
          <w:bCs/>
          <w:sz w:val="28"/>
          <w:szCs w:val="28"/>
        </w:rPr>
        <w:t xml:space="preserve"> о контрактной системе, Федеральным </w:t>
      </w:r>
      <w:hyperlink r:id="rId16" w:history="1">
        <w:r w:rsidRPr="00C5262C">
          <w:rPr>
            <w:bCs/>
            <w:sz w:val="28"/>
            <w:szCs w:val="28"/>
          </w:rPr>
          <w:t>законом</w:t>
        </w:r>
      </w:hyperlink>
      <w:r w:rsidRPr="00C5262C">
        <w:rPr>
          <w:bCs/>
          <w:sz w:val="28"/>
          <w:szCs w:val="28"/>
        </w:rPr>
        <w:t xml:space="preserve"> от 26.07.2006 N 135-ФЗ "О защите конкуренции",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F14D3" w:rsidRPr="00C5262C" w:rsidRDefault="002F14D3" w:rsidP="002F14D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3. Цели создания и принципы работы аукционной комиссии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3.1. Аукционная комиссия создается в целях проведения электронных аукционов.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lastRenderedPageBreak/>
        <w:t>3.2. В своей деятельности аукционная комиссия руководствуется следующими принципами.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3.2.1. Эффективность и экономичность использования выделенных средств из муниципального бюджета и внебюджетных источников финансирования.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C5262C">
        <w:rPr>
          <w:bCs/>
          <w:sz w:val="28"/>
          <w:szCs w:val="28"/>
        </w:rPr>
        <w:t>ств дл</w:t>
      </w:r>
      <w:proofErr w:type="gramEnd"/>
      <w:r w:rsidRPr="00C5262C">
        <w:rPr>
          <w:bCs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F14D3" w:rsidRPr="00C5262C" w:rsidRDefault="002F14D3" w:rsidP="002F14D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4. Функции комиссии при проведении электронных аукционов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4.1. При осуществлении процедуры определения поставщика (подрядчика, исполнителя) путем проведения электронного аукциона в обязанности аукционной комиссии входит следующее.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4.1.1. Аукционная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 w:rsidRPr="00C5262C">
        <w:rPr>
          <w:bCs/>
          <w:sz w:val="28"/>
          <w:szCs w:val="28"/>
        </w:rPr>
        <w:t>с даты окончания</w:t>
      </w:r>
      <w:proofErr w:type="gramEnd"/>
      <w:r w:rsidRPr="00C5262C">
        <w:rPr>
          <w:bCs/>
          <w:sz w:val="28"/>
          <w:szCs w:val="28"/>
        </w:rPr>
        <w:t xml:space="preserve"> срока подачи указанных заявок.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4.1.2. По результатам рассмотрения первых частей заявок на участие в электронном аукционе аукционная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Участник электронного аукциона не допускается к участию в нем в случае: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- не предоставления информации, предусмотренной </w:t>
      </w:r>
      <w:hyperlink r:id="rId17" w:history="1">
        <w:r w:rsidRPr="00C5262C">
          <w:rPr>
            <w:bCs/>
            <w:sz w:val="28"/>
            <w:szCs w:val="28"/>
          </w:rPr>
          <w:t>ч. 3 ст. 66</w:t>
        </w:r>
      </w:hyperlink>
      <w:r w:rsidRPr="00C5262C">
        <w:rPr>
          <w:bCs/>
          <w:sz w:val="28"/>
          <w:szCs w:val="28"/>
        </w:rPr>
        <w:t xml:space="preserve"> Закона о контрактной системе, или предоставления недостоверной информации;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- несоответствия информации, предусмотренной </w:t>
      </w:r>
      <w:hyperlink r:id="rId18" w:history="1">
        <w:r w:rsidRPr="00C5262C">
          <w:rPr>
            <w:bCs/>
            <w:sz w:val="28"/>
            <w:szCs w:val="28"/>
          </w:rPr>
          <w:t>ч. 3 ст. 66</w:t>
        </w:r>
      </w:hyperlink>
      <w:r w:rsidRPr="00C5262C">
        <w:rPr>
          <w:bCs/>
          <w:sz w:val="28"/>
          <w:szCs w:val="28"/>
        </w:rPr>
        <w:t xml:space="preserve"> Закона о контрактной системе, требованиям документации о таком аукционе.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53"/>
      <w:bookmarkEnd w:id="1"/>
      <w:r w:rsidRPr="00C5262C">
        <w:rPr>
          <w:bCs/>
          <w:sz w:val="28"/>
          <w:szCs w:val="28"/>
        </w:rPr>
        <w:t xml:space="preserve">4.1.3.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</w:t>
      </w:r>
      <w:r w:rsidRPr="00C5262C">
        <w:rPr>
          <w:bCs/>
          <w:sz w:val="28"/>
          <w:szCs w:val="28"/>
        </w:rPr>
        <w:lastRenderedPageBreak/>
        <w:t>присутствующими на заседан</w:t>
      </w:r>
      <w:proofErr w:type="gramStart"/>
      <w:r w:rsidRPr="00C5262C">
        <w:rPr>
          <w:bCs/>
          <w:sz w:val="28"/>
          <w:szCs w:val="28"/>
        </w:rPr>
        <w:t>ии ау</w:t>
      </w:r>
      <w:proofErr w:type="gramEnd"/>
      <w:r w:rsidRPr="00C5262C">
        <w:rPr>
          <w:bCs/>
          <w:sz w:val="28"/>
          <w:szCs w:val="28"/>
        </w:rPr>
        <w:t>кционной комиссии ее членами не позднее даты окончания срока рассмотрения данных заявок.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Указанный протокол должен содержать информацию: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- о порядковых номерах заявок на участие в таком аукционе;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>-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C5262C">
        <w:rPr>
          <w:bCs/>
          <w:sz w:val="28"/>
          <w:szCs w:val="28"/>
        </w:rPr>
        <w:t xml:space="preserve"> </w:t>
      </w:r>
      <w:proofErr w:type="gramStart"/>
      <w:r w:rsidRPr="00C5262C">
        <w:rPr>
          <w:bCs/>
          <w:sz w:val="28"/>
          <w:szCs w:val="28"/>
        </w:rPr>
        <w:t>нем</w:t>
      </w:r>
      <w:proofErr w:type="gramEnd"/>
      <w:r w:rsidRPr="00C5262C">
        <w:rPr>
          <w:bCs/>
          <w:sz w:val="28"/>
          <w:szCs w:val="28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-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4.1.4. </w:t>
      </w:r>
      <w:proofErr w:type="gramStart"/>
      <w:r w:rsidRPr="00C5262C">
        <w:rPr>
          <w:bCs/>
          <w:sz w:val="28"/>
          <w:szCs w:val="28"/>
        </w:rPr>
        <w:t>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C5262C">
        <w:rPr>
          <w:bCs/>
          <w:sz w:val="28"/>
          <w:szCs w:val="28"/>
        </w:rPr>
        <w:t xml:space="preserve"> В протокол, указанный в </w:t>
      </w:r>
      <w:hyperlink w:anchor="Par53" w:history="1">
        <w:r w:rsidRPr="00C5262C">
          <w:rPr>
            <w:bCs/>
            <w:sz w:val="28"/>
            <w:szCs w:val="28"/>
          </w:rPr>
          <w:t>п. 4.1.3</w:t>
        </w:r>
      </w:hyperlink>
      <w:r w:rsidRPr="00C5262C">
        <w:rPr>
          <w:bCs/>
          <w:sz w:val="28"/>
          <w:szCs w:val="28"/>
        </w:rPr>
        <w:t xml:space="preserve"> настоящего Положения, вносится информация о признании такого аукциона </w:t>
      </w:r>
      <w:proofErr w:type="gramStart"/>
      <w:r w:rsidRPr="00C5262C">
        <w:rPr>
          <w:bCs/>
          <w:sz w:val="28"/>
          <w:szCs w:val="28"/>
        </w:rPr>
        <w:t>несостоявшимся</w:t>
      </w:r>
      <w:proofErr w:type="gramEnd"/>
      <w:r w:rsidRPr="00C5262C">
        <w:rPr>
          <w:bCs/>
          <w:sz w:val="28"/>
          <w:szCs w:val="28"/>
        </w:rPr>
        <w:t>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4.1.5.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19" w:history="1">
        <w:r w:rsidRPr="00C5262C">
          <w:rPr>
            <w:bCs/>
            <w:sz w:val="28"/>
            <w:szCs w:val="28"/>
          </w:rPr>
          <w:t>ч. 19 ст. 68</w:t>
        </w:r>
      </w:hyperlink>
      <w:r w:rsidRPr="00C5262C">
        <w:rPr>
          <w:bCs/>
          <w:sz w:val="28"/>
          <w:szCs w:val="28"/>
        </w:rP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4.1.6. Аукционная комиссия рассматривает вторые части заявок на участие в электронном аукционе, направленных в соответствии с </w:t>
      </w:r>
      <w:hyperlink r:id="rId20" w:history="1">
        <w:r w:rsidRPr="00C5262C">
          <w:rPr>
            <w:bCs/>
            <w:sz w:val="28"/>
            <w:szCs w:val="28"/>
          </w:rPr>
          <w:t>ч. 19 ст. 68</w:t>
        </w:r>
      </w:hyperlink>
      <w:r w:rsidRPr="00C5262C">
        <w:rPr>
          <w:bCs/>
          <w:sz w:val="28"/>
          <w:szCs w:val="28"/>
        </w:rPr>
        <w:t xml:space="preserve"> Закона о контрактной системе, до принятия решения о соответствии пяти таких заявок требованиям, установленным документацией о таком </w:t>
      </w:r>
      <w:r w:rsidRPr="00C5262C">
        <w:rPr>
          <w:bCs/>
          <w:sz w:val="28"/>
          <w:szCs w:val="28"/>
        </w:rPr>
        <w:lastRenderedPageBreak/>
        <w:t xml:space="preserve">аукционе. </w:t>
      </w:r>
      <w:proofErr w:type="gramStart"/>
      <w:r w:rsidRPr="00C5262C">
        <w:rPr>
          <w:bCs/>
          <w:sz w:val="28"/>
          <w:szCs w:val="28"/>
        </w:rPr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C5262C">
        <w:rPr>
          <w:bCs/>
          <w:sz w:val="28"/>
          <w:szCs w:val="28"/>
        </w:rPr>
        <w:t xml:space="preserve"> наиболее низкую цену контракта, и осуществляется с учетом ранжирования данных заявок в соответствии с </w:t>
      </w:r>
      <w:hyperlink r:id="rId21" w:history="1">
        <w:r w:rsidRPr="00C5262C">
          <w:rPr>
            <w:bCs/>
            <w:sz w:val="28"/>
            <w:szCs w:val="28"/>
          </w:rPr>
          <w:t>ч. 18 ст. 68</w:t>
        </w:r>
      </w:hyperlink>
      <w:r w:rsidRPr="00C5262C">
        <w:rPr>
          <w:bCs/>
          <w:sz w:val="28"/>
          <w:szCs w:val="28"/>
        </w:rPr>
        <w:t xml:space="preserve"> Закона о контрактной системе.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C5262C">
        <w:rPr>
          <w:bCs/>
          <w:sz w:val="28"/>
          <w:szCs w:val="28"/>
        </w:rPr>
        <w:t>с даты размещения</w:t>
      </w:r>
      <w:proofErr w:type="gramEnd"/>
      <w:r w:rsidRPr="00C5262C">
        <w:rPr>
          <w:bCs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4.1.7.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 xml:space="preserve">- непредставления документов и информации, которые предусмотрены </w:t>
      </w:r>
      <w:hyperlink r:id="rId22" w:history="1">
        <w:r w:rsidRPr="00C5262C">
          <w:rPr>
            <w:bCs/>
            <w:sz w:val="28"/>
            <w:szCs w:val="28"/>
          </w:rPr>
          <w:t>п. п. 1</w:t>
        </w:r>
      </w:hyperlink>
      <w:r w:rsidRPr="00C5262C">
        <w:rPr>
          <w:bCs/>
          <w:sz w:val="28"/>
          <w:szCs w:val="28"/>
        </w:rPr>
        <w:t xml:space="preserve">, </w:t>
      </w:r>
      <w:hyperlink r:id="rId23" w:history="1">
        <w:r w:rsidRPr="00C5262C">
          <w:rPr>
            <w:bCs/>
            <w:sz w:val="28"/>
            <w:szCs w:val="28"/>
          </w:rPr>
          <w:t>3</w:t>
        </w:r>
      </w:hyperlink>
      <w:r w:rsidRPr="00C5262C">
        <w:rPr>
          <w:bCs/>
          <w:sz w:val="28"/>
          <w:szCs w:val="28"/>
        </w:rPr>
        <w:t xml:space="preserve"> - </w:t>
      </w:r>
      <w:hyperlink r:id="rId24" w:history="1">
        <w:r w:rsidRPr="00C5262C">
          <w:rPr>
            <w:bCs/>
            <w:sz w:val="28"/>
            <w:szCs w:val="28"/>
          </w:rPr>
          <w:t>5</w:t>
        </w:r>
      </w:hyperlink>
      <w:r w:rsidRPr="00C5262C">
        <w:rPr>
          <w:bCs/>
          <w:sz w:val="28"/>
          <w:szCs w:val="28"/>
        </w:rPr>
        <w:t xml:space="preserve">, </w:t>
      </w:r>
      <w:hyperlink r:id="rId25" w:history="1">
        <w:r w:rsidRPr="00C5262C">
          <w:rPr>
            <w:bCs/>
            <w:sz w:val="28"/>
            <w:szCs w:val="28"/>
          </w:rPr>
          <w:t>7</w:t>
        </w:r>
      </w:hyperlink>
      <w:r w:rsidRPr="00C5262C">
        <w:rPr>
          <w:bCs/>
          <w:sz w:val="28"/>
          <w:szCs w:val="28"/>
        </w:rPr>
        <w:t xml:space="preserve"> и </w:t>
      </w:r>
      <w:hyperlink r:id="rId26" w:history="1">
        <w:r w:rsidRPr="00C5262C">
          <w:rPr>
            <w:bCs/>
            <w:sz w:val="28"/>
            <w:szCs w:val="28"/>
          </w:rPr>
          <w:t>8</w:t>
        </w:r>
      </w:hyperlink>
      <w:r w:rsidRPr="00C5262C">
        <w:rPr>
          <w:bCs/>
          <w:sz w:val="28"/>
          <w:szCs w:val="28"/>
        </w:rPr>
        <w:t xml:space="preserve"> ч. 2 ст. 62, ч. 3 и 5 ст.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C5262C">
        <w:rPr>
          <w:bCs/>
          <w:sz w:val="28"/>
          <w:szCs w:val="28"/>
        </w:rPr>
        <w:t xml:space="preserve"> </w:t>
      </w:r>
      <w:proofErr w:type="gramStart"/>
      <w:r w:rsidRPr="00C5262C">
        <w:rPr>
          <w:bCs/>
          <w:sz w:val="28"/>
          <w:szCs w:val="28"/>
        </w:rPr>
        <w:t>таком</w:t>
      </w:r>
      <w:proofErr w:type="gramEnd"/>
      <w:r w:rsidRPr="00C5262C">
        <w:rPr>
          <w:bCs/>
          <w:sz w:val="28"/>
          <w:szCs w:val="28"/>
        </w:rPr>
        <w:t xml:space="preserve"> аукционе;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- несоответствия участника такого аукциона требованиям, установленным в соответствии со </w:t>
      </w:r>
      <w:hyperlink r:id="rId27" w:history="1">
        <w:r w:rsidRPr="00C5262C">
          <w:rPr>
            <w:bCs/>
            <w:sz w:val="28"/>
            <w:szCs w:val="28"/>
          </w:rPr>
          <w:t>ст. 31</w:t>
        </w:r>
      </w:hyperlink>
      <w:r w:rsidRPr="00C5262C">
        <w:rPr>
          <w:bCs/>
          <w:sz w:val="28"/>
          <w:szCs w:val="28"/>
        </w:rPr>
        <w:t xml:space="preserve"> Закона о контрактной системе.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4.1.8.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 w:rsidRPr="00C5262C">
        <w:rPr>
          <w:bCs/>
          <w:sz w:val="28"/>
          <w:szCs w:val="28"/>
        </w:rPr>
        <w:t xml:space="preserve">, </w:t>
      </w:r>
      <w:proofErr w:type="gramStart"/>
      <w:r w:rsidRPr="00C5262C">
        <w:rPr>
          <w:bCs/>
          <w:sz w:val="28"/>
          <w:szCs w:val="28"/>
        </w:rPr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</w:t>
      </w:r>
      <w:hyperlink r:id="rId28" w:history="1">
        <w:r w:rsidRPr="00C5262C">
          <w:rPr>
            <w:bCs/>
            <w:sz w:val="28"/>
            <w:szCs w:val="28"/>
          </w:rPr>
          <w:t>ч. 18 ст. 68</w:t>
        </w:r>
      </w:hyperlink>
      <w:r w:rsidRPr="00C5262C">
        <w:rPr>
          <w:bCs/>
          <w:sz w:val="28"/>
          <w:szCs w:val="28"/>
        </w:rPr>
        <w:t xml:space="preserve">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Pr="00C5262C">
        <w:rPr>
          <w:bCs/>
          <w:sz w:val="28"/>
          <w:szCs w:val="28"/>
        </w:rPr>
        <w:t xml:space="preserve">, </w:t>
      </w:r>
      <w:proofErr w:type="gramStart"/>
      <w:r w:rsidRPr="00C5262C">
        <w:rPr>
          <w:bCs/>
          <w:sz w:val="28"/>
          <w:szCs w:val="28"/>
        </w:rPr>
        <w:t xml:space="preserve"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</w:t>
      </w:r>
      <w:r w:rsidRPr="00C5262C">
        <w:rPr>
          <w:bCs/>
          <w:sz w:val="28"/>
          <w:szCs w:val="28"/>
        </w:rPr>
        <w:lastRenderedPageBreak/>
        <w:t>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C5262C">
        <w:rPr>
          <w:bCs/>
          <w:sz w:val="28"/>
          <w:szCs w:val="28"/>
        </w:rPr>
        <w:t xml:space="preserve"> </w:t>
      </w:r>
      <w:proofErr w:type="gramStart"/>
      <w:r w:rsidRPr="00C5262C">
        <w:rPr>
          <w:bCs/>
          <w:sz w:val="28"/>
          <w:szCs w:val="28"/>
        </w:rPr>
        <w:t xml:space="preserve">положений </w:t>
      </w:r>
      <w:hyperlink r:id="rId29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  <w:proofErr w:type="gramEnd"/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4.1.9. Участник электронного аукциона, который предложил наиболее низкую цену контракта и заявка на участие,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4.1.10. В случае если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4.1.11. </w:t>
      </w:r>
      <w:proofErr w:type="gramStart"/>
      <w:r w:rsidRPr="00C5262C">
        <w:rPr>
          <w:bCs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C5262C">
        <w:rPr>
          <w:bCs/>
          <w:sz w:val="28"/>
          <w:szCs w:val="28"/>
        </w:rPr>
        <w:t xml:space="preserve"> </w:t>
      </w:r>
      <w:hyperlink r:id="rId30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аукционной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Указанный протокол должен содержать следующую информацию: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 xml:space="preserve">- решение о соответствии участника такого аукциона, подавшего единственную заявку на участие в таком аукционе, и поданной им заявки требованиям </w:t>
      </w:r>
      <w:hyperlink r:id="rId31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либо о несоответствии данного участника и поданной им заявки требованиям </w:t>
      </w:r>
      <w:hyperlink r:id="rId32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(или) документации о таком аукционе с обоснованием этого решения, в том числе с указанием положений названного </w:t>
      </w:r>
      <w:hyperlink r:id="rId33" w:history="1">
        <w:r w:rsidRPr="00C5262C">
          <w:rPr>
            <w:bCs/>
            <w:sz w:val="28"/>
            <w:szCs w:val="28"/>
          </w:rPr>
          <w:t>Закона</w:t>
        </w:r>
        <w:proofErr w:type="gramEnd"/>
      </w:hyperlink>
      <w:r w:rsidRPr="00C5262C">
        <w:rPr>
          <w:bCs/>
          <w:sz w:val="28"/>
          <w:szCs w:val="28"/>
        </w:rP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- решение каждого члена аукционной комиссии о соответствии участника такого аукциона и поданной им заявки требованиям </w:t>
      </w:r>
      <w:hyperlink r:id="rId34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</w:t>
      </w:r>
      <w:hyperlink r:id="rId35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(или) документации о таком аукционе.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lastRenderedPageBreak/>
        <w:t xml:space="preserve">4.1.12. </w:t>
      </w:r>
      <w:proofErr w:type="gramStart"/>
      <w:r w:rsidRPr="00C5262C">
        <w:rPr>
          <w:bCs/>
          <w:sz w:val="28"/>
          <w:szCs w:val="28"/>
        </w:rPr>
        <w:t>В случае если электронный аукцион признан несостоявшимся в связи с тем, что аукционной комиссией принято решение о признании только одного участника закупки, подавшего заявку на участие в таком аукционе, его участником,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C5262C">
        <w:rPr>
          <w:bCs/>
          <w:sz w:val="28"/>
          <w:szCs w:val="28"/>
        </w:rPr>
        <w:t xml:space="preserve"> предмет соответствия требованиям </w:t>
      </w:r>
      <w:hyperlink r:id="rId36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аукционной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Указанный протокол должен содержать следующую информацию: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 xml:space="preserve">- решение о соответствии единственного участника такого аукциона и поданной им заявки на участие в нем требованиям </w:t>
      </w:r>
      <w:hyperlink r:id="rId37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либо о несоответствии этого участника и данной заявки требованиям </w:t>
      </w:r>
      <w:hyperlink r:id="rId38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(или) документации о таком аукционе с обоснованием указанного решения, в том числе с указанием положений названного </w:t>
      </w:r>
      <w:hyperlink r:id="rId39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и (или) документации о</w:t>
      </w:r>
      <w:proofErr w:type="gramEnd"/>
      <w:r w:rsidRPr="00C5262C">
        <w:rPr>
          <w:bCs/>
          <w:sz w:val="28"/>
          <w:szCs w:val="28"/>
        </w:rPr>
        <w:t xml:space="preserve"> </w:t>
      </w:r>
      <w:proofErr w:type="gramStart"/>
      <w:r w:rsidRPr="00C5262C">
        <w:rPr>
          <w:bCs/>
          <w:sz w:val="28"/>
          <w:szCs w:val="28"/>
        </w:rPr>
        <w:t>таком</w:t>
      </w:r>
      <w:proofErr w:type="gramEnd"/>
      <w:r w:rsidRPr="00C5262C">
        <w:rPr>
          <w:bCs/>
          <w:sz w:val="28"/>
          <w:szCs w:val="28"/>
        </w:rPr>
        <w:t xml:space="preserve"> аукционе, которым не соответствует эта заявка;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 xml:space="preserve">- решение каждого члена аукционной комиссии о соответствии единственного участника такого аукциона и поданной им заявки на участие в нем требованиям </w:t>
      </w:r>
      <w:hyperlink r:id="rId40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</w:t>
      </w:r>
      <w:hyperlink r:id="rId41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и (или) документации о таком аукционе.</w:t>
      </w:r>
      <w:proofErr w:type="gramEnd"/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4.1.13. </w:t>
      </w:r>
      <w:proofErr w:type="gramStart"/>
      <w:r w:rsidRPr="00C5262C">
        <w:rPr>
          <w:bCs/>
          <w:sz w:val="28"/>
          <w:szCs w:val="28"/>
        </w:rP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C5262C">
        <w:rPr>
          <w:bCs/>
          <w:sz w:val="28"/>
          <w:szCs w:val="28"/>
        </w:rPr>
        <w:t xml:space="preserve"> заявок и указанные документы на предмет соответствия требованиям </w:t>
      </w:r>
      <w:hyperlink r:id="rId42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аукционной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Указанный протокол должен содержать следующую информацию: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 xml:space="preserve">- решение о соответствии участников такого аукциона и поданных ими заявок на участие в нем требованиям </w:t>
      </w:r>
      <w:hyperlink r:id="rId43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данных заявок требованиям </w:t>
      </w:r>
      <w:hyperlink r:id="rId44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C5262C">
        <w:rPr>
          <w:bCs/>
          <w:sz w:val="28"/>
          <w:szCs w:val="28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lastRenderedPageBreak/>
        <w:t xml:space="preserve">- решение каждого члена аукционной комиссии о соответствии участников такого аукциона и поданных ими заявок на участие в таком аукционе требованиям </w:t>
      </w:r>
      <w:hyperlink r:id="rId45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документации о таком аукционе или о несоответствии участников такого аукциона и поданных ими заявок требованиям названного </w:t>
      </w:r>
      <w:hyperlink r:id="rId46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и (или) документации о таком аукционе.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4.1.14. При осуществлении процедуры определения поставщика (подрядчика, исполнителя) путем проведения электронного аукциона аукционная комиссия также выполняет иные действия в соответствии с положениями </w:t>
      </w:r>
      <w:hyperlink r:id="rId47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F14D3" w:rsidRPr="00C5262C" w:rsidRDefault="002F14D3" w:rsidP="002F14D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 Порядок создания и работы аукционной комиссии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5.1. Аукционная комиссия является коллегиальным органом Заказчика, действующим на постоянной основе. Персональный состав аукционной комиссии, ее председатель, </w:t>
      </w:r>
      <w:proofErr w:type="gramStart"/>
      <w:r w:rsidRPr="00C5262C">
        <w:rPr>
          <w:bCs/>
          <w:sz w:val="28"/>
          <w:szCs w:val="28"/>
        </w:rPr>
        <w:t>секретарь</w:t>
      </w:r>
      <w:proofErr w:type="gramEnd"/>
      <w:r w:rsidRPr="00C5262C">
        <w:rPr>
          <w:bCs/>
          <w:sz w:val="28"/>
          <w:szCs w:val="28"/>
        </w:rPr>
        <w:t xml:space="preserve"> и члены аукционной комиссии утверждаются приказом Заказчика.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Число членов аукционной комисс</w:t>
      </w:r>
      <w:r>
        <w:rPr>
          <w:bCs/>
          <w:sz w:val="28"/>
          <w:szCs w:val="28"/>
        </w:rPr>
        <w:t>ии должно быть не менее чем три</w:t>
      </w:r>
      <w:r w:rsidRPr="00C5262C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C5262C">
        <w:rPr>
          <w:bCs/>
          <w:sz w:val="28"/>
          <w:szCs w:val="28"/>
        </w:rPr>
        <w:t>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5.3. Заказчик включает в состав аукционной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5.4. </w:t>
      </w:r>
      <w:proofErr w:type="gramStart"/>
      <w:r w:rsidRPr="00C5262C">
        <w:rPr>
          <w:bCs/>
          <w:sz w:val="28"/>
          <w:szCs w:val="28"/>
        </w:rPr>
        <w:t>Членами аукционной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Pr="00C5262C">
        <w:rPr>
          <w:bCs/>
          <w:sz w:val="28"/>
          <w:szCs w:val="28"/>
        </w:rPr>
        <w:t xml:space="preserve">, </w:t>
      </w:r>
      <w:proofErr w:type="gramStart"/>
      <w:r w:rsidRPr="00C5262C">
        <w:rPr>
          <w:bCs/>
          <w:sz w:val="28"/>
          <w:szCs w:val="28"/>
        </w:rPr>
        <w:t xml:space="preserve">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5262C">
        <w:rPr>
          <w:bCs/>
          <w:sz w:val="28"/>
          <w:szCs w:val="28"/>
        </w:rPr>
        <w:t>неполнородными</w:t>
      </w:r>
      <w:proofErr w:type="spellEnd"/>
      <w:r w:rsidRPr="00C5262C">
        <w:rPr>
          <w:bCs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</w:t>
      </w:r>
      <w:proofErr w:type="gramEnd"/>
      <w:r w:rsidRPr="00C5262C">
        <w:rPr>
          <w:bCs/>
          <w:sz w:val="28"/>
          <w:szCs w:val="28"/>
        </w:rPr>
        <w:t xml:space="preserve"> контрольного органа в сфере закупок.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5262C">
        <w:rPr>
          <w:bCs/>
          <w:sz w:val="28"/>
          <w:szCs w:val="28"/>
        </w:rPr>
        <w:t xml:space="preserve">В случае выявления в составе аукционной комиссии указанных лиц Заказчик незамедлительно заменяет их другими физическими лицами, которые лично не заинтересованы в результатах определения поставщиков </w:t>
      </w:r>
      <w:r w:rsidRPr="00C5262C">
        <w:rPr>
          <w:bCs/>
          <w:sz w:val="28"/>
          <w:szCs w:val="28"/>
        </w:rPr>
        <w:lastRenderedPageBreak/>
        <w:t>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5.5. При отсутствии председателя аукционной комиссии его обязанности исполняет секретарь аукционной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5.6. Замена члена аукционной комиссии допускается только по решению Заказчика.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5.8. Уведомление членов аукционной комиссии о месте, дате и времени проведения заседаний комиссии осуществляется не </w:t>
      </w:r>
      <w:proofErr w:type="gramStart"/>
      <w:r w:rsidRPr="00C5262C">
        <w:rPr>
          <w:bCs/>
          <w:sz w:val="28"/>
          <w:szCs w:val="28"/>
        </w:rPr>
        <w:t>позднее</w:t>
      </w:r>
      <w:proofErr w:type="gramEnd"/>
      <w:r w:rsidRPr="00C5262C">
        <w:rPr>
          <w:bCs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5.9. Члены аукционной комиссии вправе: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аукционе.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5.9.2. Выступать по вопросам повестки дня на заседаниях аукционной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5.9.3. Проверять правильность содержания составляемых аукционной комиссией протоколов, в том числе правильность отражения в этих протоколах своего решения.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5.10. Члены аукционной комиссии обязаны: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5.10.1. Присутствовать на заседаниях аукционной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5.10.2. Принимать решения в пределах своей компетенции.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5.11. Решение аукционной комиссии, принятое в нарушение требований </w:t>
      </w:r>
      <w:hyperlink r:id="rId48" w:history="1">
        <w:r w:rsidRPr="00C5262C">
          <w:rPr>
            <w:bCs/>
            <w:sz w:val="28"/>
            <w:szCs w:val="28"/>
          </w:rPr>
          <w:t>Закона</w:t>
        </w:r>
      </w:hyperlink>
      <w:r w:rsidRPr="00C5262C">
        <w:rPr>
          <w:bCs/>
          <w:sz w:val="28"/>
          <w:szCs w:val="28"/>
        </w:rPr>
        <w:t xml:space="preserve"> о контрактной системе и настоящего Положения, может быть обжаловано любым участником закупки в порядке, установленном </w:t>
      </w:r>
      <w:hyperlink r:id="rId49" w:history="1">
        <w:r w:rsidRPr="00C5262C">
          <w:rPr>
            <w:bCs/>
            <w:sz w:val="28"/>
            <w:szCs w:val="28"/>
          </w:rPr>
          <w:t>Законом</w:t>
        </w:r>
      </w:hyperlink>
      <w:r w:rsidRPr="00C5262C">
        <w:rPr>
          <w:bCs/>
          <w:sz w:val="28"/>
          <w:szCs w:val="28"/>
        </w:rPr>
        <w:t xml:space="preserve"> о контрактной системе, и признано недействительным по решению контрольного органа в сфере закупок.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5.12. Председатель аукционной комиссии либо лицо, его замещающее: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5.12.1. Осуществляет общее руководство работой аукционной комиссии и обеспечивает выполнение настоящего Положения.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lastRenderedPageBreak/>
        <w:t>5.12.3. Открывает и ведет заседания аукционной комиссии, объявляет перерывы.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5.12.4. В случае необходимости выносит на обсуждение аукционной комиссии вопрос о привлечении к работе экспертов.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>5.12.5. Подписывает протоколы, составленные в ходе работы аукционной комиссии.</w:t>
      </w:r>
    </w:p>
    <w:p w:rsidR="002F14D3" w:rsidRPr="00C5262C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262C">
        <w:rPr>
          <w:bCs/>
          <w:sz w:val="28"/>
          <w:szCs w:val="28"/>
        </w:rPr>
        <w:t xml:space="preserve">5.13. </w:t>
      </w:r>
      <w:proofErr w:type="gramStart"/>
      <w:r w:rsidRPr="00C5262C">
        <w:rPr>
          <w:bCs/>
          <w:sz w:val="28"/>
          <w:szCs w:val="28"/>
        </w:rPr>
        <w:t>Секретарь аукционной комиссии – лицо, имеющее юридическое образование, осуществляет подготовку документации и проведение заседаний аукционной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  <w:proofErr w:type="gramEnd"/>
      <w:r w:rsidRPr="00C5262C">
        <w:rPr>
          <w:bCs/>
          <w:sz w:val="28"/>
          <w:szCs w:val="28"/>
        </w:rPr>
        <w:t xml:space="preserve"> в период отсутствия председателя аукционной комиссии исполняет его функции.</w:t>
      </w:r>
    </w:p>
    <w:p w:rsidR="0007586A" w:rsidRPr="002F14D3" w:rsidRDefault="002F14D3" w:rsidP="002F14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  <w:sectPr w:rsidR="0007586A" w:rsidRPr="002F14D3" w:rsidSect="008D2075">
          <w:pgSz w:w="11906" w:h="16838"/>
          <w:pgMar w:top="1134" w:right="991" w:bottom="1134" w:left="1701" w:header="708" w:footer="708" w:gutter="0"/>
          <w:cols w:space="720"/>
        </w:sectPr>
      </w:pPr>
      <w:r w:rsidRPr="00C5262C">
        <w:rPr>
          <w:bCs/>
          <w:sz w:val="28"/>
          <w:szCs w:val="28"/>
        </w:rPr>
        <w:t>5.14. Члены аукционной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07586A" w:rsidRPr="0007586A" w:rsidRDefault="0007586A" w:rsidP="0007586A">
      <w:pPr>
        <w:rPr>
          <w:sz w:val="28"/>
          <w:szCs w:val="28"/>
        </w:rPr>
      </w:pPr>
    </w:p>
    <w:p w:rsidR="0007586A" w:rsidRPr="0007586A" w:rsidRDefault="0007586A" w:rsidP="000758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50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D0" w:rsidRDefault="00DE17D0">
      <w:r>
        <w:separator/>
      </w:r>
    </w:p>
  </w:endnote>
  <w:endnote w:type="continuationSeparator" w:id="0">
    <w:p w:rsidR="00DE17D0" w:rsidRDefault="00DE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D0" w:rsidRDefault="00DE17D0">
      <w:r>
        <w:separator/>
      </w:r>
    </w:p>
  </w:footnote>
  <w:footnote w:type="continuationSeparator" w:id="0">
    <w:p w:rsidR="00DE17D0" w:rsidRDefault="00DE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DE17D0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574D1FB6A49AABE7899C705F32506E46EDCADA9CF6335D7F8DA71ACE00aCH" TargetMode="External"/><Relationship Id="rId18" Type="http://schemas.openxmlformats.org/officeDocument/2006/relationships/hyperlink" Target="consultantplus://offline/ref=3F574D1FB6A49AABE7899C705F32506E46ECC5D396F9335D7F8DA71ACE0C1F10593E7704A61F58B006a6H" TargetMode="External"/><Relationship Id="rId26" Type="http://schemas.openxmlformats.org/officeDocument/2006/relationships/hyperlink" Target="consultantplus://offline/ref=3F574D1FB6A49AABE7899C705F32506E46ECC5D396F9335D7F8DA71ACE0C1F10593E7704A61F58B206a4H" TargetMode="External"/><Relationship Id="rId39" Type="http://schemas.openxmlformats.org/officeDocument/2006/relationships/hyperlink" Target="consultantplus://offline/ref=3F574D1FB6A49AABE7899C705F32506E46ECC5D396F9335D7F8DA71ACE00a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574D1FB6A49AABE7899C705F32506E46ECC5D396F9335D7F8DA71ACE0C1F10593E7704A61F59B506a4H" TargetMode="External"/><Relationship Id="rId34" Type="http://schemas.openxmlformats.org/officeDocument/2006/relationships/hyperlink" Target="consultantplus://offline/ref=3F574D1FB6A49AABE7899C705F32506E46ECC5D396F9335D7F8DA71ACE00aCH" TargetMode="External"/><Relationship Id="rId42" Type="http://schemas.openxmlformats.org/officeDocument/2006/relationships/hyperlink" Target="consultantplus://offline/ref=3F574D1FB6A49AABE7899C705F32506E46ECC5D396F9335D7F8DA71ACE00aCH" TargetMode="External"/><Relationship Id="rId47" Type="http://schemas.openxmlformats.org/officeDocument/2006/relationships/hyperlink" Target="consultantplus://offline/ref=3F574D1FB6A49AABE7899C705F32506E46ECC5D396F9335D7F8DA71ACE00aCH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574D1FB6A49AABE7899C705F32506E46ECC5D396F9335D7F8DA71ACE00aCH" TargetMode="External"/><Relationship Id="rId17" Type="http://schemas.openxmlformats.org/officeDocument/2006/relationships/hyperlink" Target="consultantplus://offline/ref=3F574D1FB6A49AABE7899C705F32506E46ECC5D396F9335D7F8DA71ACE0C1F10593E7704A61F58B006a6H" TargetMode="External"/><Relationship Id="rId25" Type="http://schemas.openxmlformats.org/officeDocument/2006/relationships/hyperlink" Target="consultantplus://offline/ref=3F574D1FB6A49AABE7899C705F32506E46ECC5D396F9335D7F8DA71ACE0C1F10593E7704A61F58B206a5H" TargetMode="External"/><Relationship Id="rId33" Type="http://schemas.openxmlformats.org/officeDocument/2006/relationships/hyperlink" Target="consultantplus://offline/ref=3F574D1FB6A49AABE7899C705F32506E46ECC5D396F9335D7F8DA71ACE00aCH" TargetMode="External"/><Relationship Id="rId38" Type="http://schemas.openxmlformats.org/officeDocument/2006/relationships/hyperlink" Target="consultantplus://offline/ref=3F574D1FB6A49AABE7899C705F32506E46ECC5D396F9335D7F8DA71ACE00aCH" TargetMode="External"/><Relationship Id="rId46" Type="http://schemas.openxmlformats.org/officeDocument/2006/relationships/hyperlink" Target="consultantplus://offline/ref=3F574D1FB6A49AABE7899C705F32506E46ECC5D396F9335D7F8DA71ACE00a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574D1FB6A49AABE7899C705F32506E46ECC4DA96FD335D7F8DA71ACE00aCH" TargetMode="External"/><Relationship Id="rId20" Type="http://schemas.openxmlformats.org/officeDocument/2006/relationships/hyperlink" Target="consultantplus://offline/ref=3F574D1FB6A49AABE7899C705F32506E46ECC5D396F9335D7F8DA71ACE0C1F10593E7704A61F59B506a7H" TargetMode="External"/><Relationship Id="rId29" Type="http://schemas.openxmlformats.org/officeDocument/2006/relationships/hyperlink" Target="consultantplus://offline/ref=3F574D1FB6A49AABE7899C705F32506E46ECC5D396F9335D7F8DA71ACE00aCH" TargetMode="External"/><Relationship Id="rId41" Type="http://schemas.openxmlformats.org/officeDocument/2006/relationships/hyperlink" Target="consultantplus://offline/ref=3F574D1FB6A49AABE7899C705F32506E46ECC5D396F9335D7F8DA71ACE00a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574D1FB6A49AABE7899C705F32506E46ECC5D396F9335D7F8DA71ACE00aCH" TargetMode="External"/><Relationship Id="rId24" Type="http://schemas.openxmlformats.org/officeDocument/2006/relationships/hyperlink" Target="consultantplus://offline/ref=3F574D1FB6A49AABE7899C705F32506E46ECC5D396F9335D7F8DA71ACE0C1F10593E7704A61F58B106a7H" TargetMode="External"/><Relationship Id="rId32" Type="http://schemas.openxmlformats.org/officeDocument/2006/relationships/hyperlink" Target="consultantplus://offline/ref=3F574D1FB6A49AABE7899C705F32506E46ECC5D396F9335D7F8DA71ACE00aCH" TargetMode="External"/><Relationship Id="rId37" Type="http://schemas.openxmlformats.org/officeDocument/2006/relationships/hyperlink" Target="consultantplus://offline/ref=3F574D1FB6A49AABE7899C705F32506E46ECC5D396F9335D7F8DA71ACE00aCH" TargetMode="External"/><Relationship Id="rId40" Type="http://schemas.openxmlformats.org/officeDocument/2006/relationships/hyperlink" Target="consultantplus://offline/ref=3F574D1FB6A49AABE7899C705F32506E46ECC5D396F9335D7F8DA71ACE00aCH" TargetMode="External"/><Relationship Id="rId45" Type="http://schemas.openxmlformats.org/officeDocument/2006/relationships/hyperlink" Target="consultantplus://offline/ref=3F574D1FB6A49AABE7899C705F32506E46ECC5D396F9335D7F8DA71ACE00a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574D1FB6A49AABE7899C705F32506E46ECC5D396F9335D7F8DA71ACE00aCH" TargetMode="External"/><Relationship Id="rId23" Type="http://schemas.openxmlformats.org/officeDocument/2006/relationships/hyperlink" Target="consultantplus://offline/ref=3F574D1FB6A49AABE7899C705F32506E46ECC5D396F9335D7F8DA71ACE0C1F10593E7704A61F58B006a6H" TargetMode="External"/><Relationship Id="rId28" Type="http://schemas.openxmlformats.org/officeDocument/2006/relationships/hyperlink" Target="consultantplus://offline/ref=3F574D1FB6A49AABE7899C705F32506E46ECC5D396F9335D7F8DA71ACE0C1F10593E7704A61F59B506a4H" TargetMode="External"/><Relationship Id="rId36" Type="http://schemas.openxmlformats.org/officeDocument/2006/relationships/hyperlink" Target="consultantplus://offline/ref=3F574D1FB6A49AABE7899C705F32506E46ECC5D396F9335D7F8DA71ACE00aCH" TargetMode="External"/><Relationship Id="rId49" Type="http://schemas.openxmlformats.org/officeDocument/2006/relationships/hyperlink" Target="consultantplus://offline/ref=3F574D1FB6A49AABE7899C705F32506E46ECC5D396F9335D7F8DA71ACE00aCH" TargetMode="External"/><Relationship Id="rId10" Type="http://schemas.openxmlformats.org/officeDocument/2006/relationships/hyperlink" Target="http://adm-solgon.gbu.su" TargetMode="External"/><Relationship Id="rId19" Type="http://schemas.openxmlformats.org/officeDocument/2006/relationships/hyperlink" Target="consultantplus://offline/ref=3F574D1FB6A49AABE7899C705F32506E46ECC5D396F9335D7F8DA71ACE0C1F10593E7704A61F59B506a7H" TargetMode="External"/><Relationship Id="rId31" Type="http://schemas.openxmlformats.org/officeDocument/2006/relationships/hyperlink" Target="consultantplus://offline/ref=3F574D1FB6A49AABE7899C705F32506E46ECC5D396F9335D7F8DA71ACE00aCH" TargetMode="External"/><Relationship Id="rId44" Type="http://schemas.openxmlformats.org/officeDocument/2006/relationships/hyperlink" Target="consultantplus://offline/ref=3F574D1FB6A49AABE7899C705F32506E46ECC5D396F9335D7F8DA71ACE00aCH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F574D1FB6A49AABE7899C705F32506E46ECC1DA90F8335D7F8DA71ACE00aCH" TargetMode="External"/><Relationship Id="rId22" Type="http://schemas.openxmlformats.org/officeDocument/2006/relationships/hyperlink" Target="consultantplus://offline/ref=3F574D1FB6A49AABE7899C705F32506E46ECC5D396F9335D7F8DA71ACE0C1F10593E7704A61F58B006a4H" TargetMode="External"/><Relationship Id="rId27" Type="http://schemas.openxmlformats.org/officeDocument/2006/relationships/hyperlink" Target="consultantplus://offline/ref=3F574D1FB6A49AABE7899C705F32506E46ECC5D396F9335D7F8DA71ACE0C1F10593E7704A61F53B706a5H" TargetMode="External"/><Relationship Id="rId30" Type="http://schemas.openxmlformats.org/officeDocument/2006/relationships/hyperlink" Target="consultantplus://offline/ref=3F574D1FB6A49AABE7899C705F32506E46ECC5D396F9335D7F8DA71ACE00aCH" TargetMode="External"/><Relationship Id="rId35" Type="http://schemas.openxmlformats.org/officeDocument/2006/relationships/hyperlink" Target="consultantplus://offline/ref=3F574D1FB6A49AABE7899C705F32506E46ECC5D396F9335D7F8DA71ACE00aCH" TargetMode="External"/><Relationship Id="rId43" Type="http://schemas.openxmlformats.org/officeDocument/2006/relationships/hyperlink" Target="consultantplus://offline/ref=3F574D1FB6A49AABE7899C705F32506E46ECC5D396F9335D7F8DA71ACE00aCH" TargetMode="External"/><Relationship Id="rId48" Type="http://schemas.openxmlformats.org/officeDocument/2006/relationships/hyperlink" Target="consultantplus://offline/ref=3F574D1FB6A49AABE7899C705F32506E46ECC5D396F9335D7F8DA71ACE00aCH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0DF5-45CE-40BD-A1F7-21DFAEB5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59</cp:revision>
  <cp:lastPrinted>2016-01-22T02:04:00Z</cp:lastPrinted>
  <dcterms:created xsi:type="dcterms:W3CDTF">2016-01-20T03:51:00Z</dcterms:created>
  <dcterms:modified xsi:type="dcterms:W3CDTF">2025-02-04T08:05:00Z</dcterms:modified>
</cp:coreProperties>
</file>