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B309B">
              <w:t>№ 115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B309B">
              <w:t xml:space="preserve">    15</w:t>
            </w:r>
            <w:r w:rsidR="00B863A8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8719D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8719D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B309B" w:rsidRPr="004F27EB" w:rsidRDefault="00FB309B" w:rsidP="00FB309B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 w:rsidRPr="00AD1849">
        <w:rPr>
          <w:rFonts w:ascii="Times New Roman" w:hAnsi="Times New Roman"/>
          <w:sz w:val="28"/>
          <w:szCs w:val="28"/>
          <w:lang w:eastAsia="ar-SA"/>
        </w:rPr>
        <w:t>14.12.2023</w:t>
      </w:r>
      <w:r>
        <w:rPr>
          <w:rFonts w:ascii="Times New Roman" w:hAnsi="Times New Roman"/>
          <w:sz w:val="28"/>
        </w:rPr>
        <w:t xml:space="preserve">                                        с. Солгон                  </w:t>
      </w:r>
      <w:r w:rsidRPr="00136088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</w:t>
      </w:r>
      <w:r w:rsidRPr="001360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13608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 103</w:t>
      </w:r>
    </w:p>
    <w:p w:rsidR="00FB309B" w:rsidRPr="005B1C43" w:rsidRDefault="00FB309B" w:rsidP="00FB309B"/>
    <w:p w:rsidR="00FB309B" w:rsidRPr="00571E1F" w:rsidRDefault="00FB309B" w:rsidP="00FB309B">
      <w:pPr>
        <w:pStyle w:val="ConsNonformat"/>
        <w:widowControl/>
        <w:tabs>
          <w:tab w:val="left" w:pos="4440"/>
        </w:tabs>
        <w:rPr>
          <w:rFonts w:ascii="Times New Roman" w:hAnsi="Times New Roman"/>
          <w:sz w:val="28"/>
          <w:szCs w:val="28"/>
        </w:rPr>
      </w:pPr>
      <w:r w:rsidRPr="00571E1F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E1F">
        <w:rPr>
          <w:rFonts w:ascii="Times New Roman" w:hAnsi="Times New Roman"/>
          <w:sz w:val="28"/>
          <w:szCs w:val="28"/>
        </w:rPr>
        <w:t xml:space="preserve"> «Развитие культуры, спорта на территории муниципального образования Сол</w:t>
      </w:r>
      <w:r>
        <w:rPr>
          <w:rFonts w:ascii="Times New Roman" w:hAnsi="Times New Roman"/>
          <w:sz w:val="28"/>
          <w:szCs w:val="28"/>
        </w:rPr>
        <w:t xml:space="preserve">гонский сельсовет»  на 2024-2026 </w:t>
      </w:r>
      <w:r w:rsidRPr="00571E1F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FB309B" w:rsidRPr="005B1C43" w:rsidRDefault="00FB309B" w:rsidP="00FB309B">
      <w:pPr>
        <w:rPr>
          <w:bCs/>
        </w:rPr>
      </w:pPr>
    </w:p>
    <w:p w:rsidR="00FB309B" w:rsidRPr="005B1C43" w:rsidRDefault="00FB309B" w:rsidP="00FB309B">
      <w:pPr>
        <w:rPr>
          <w:bCs/>
          <w:sz w:val="22"/>
          <w:szCs w:val="22"/>
        </w:rPr>
      </w:pPr>
    </w:p>
    <w:p w:rsidR="00FB309B" w:rsidRPr="00F15C5A" w:rsidRDefault="00FB309B" w:rsidP="00FB309B">
      <w:pPr>
        <w:ind w:firstLine="709"/>
        <w:rPr>
          <w:b/>
        </w:rPr>
      </w:pPr>
      <w:r w:rsidRPr="00F15C5A">
        <w:t>В соответствии со статьей 179 Бюджетного кодекса Российской Федерации, постановление администрации</w:t>
      </w:r>
      <w:r>
        <w:t xml:space="preserve"> Солгонского сельсовета от 05</w:t>
      </w:r>
      <w:r w:rsidRPr="00F15C5A">
        <w:t>.08</w:t>
      </w:r>
      <w:r>
        <w:t>.2013 года № 68</w:t>
      </w:r>
      <w:r w:rsidRPr="00F15C5A">
        <w:t xml:space="preserve"> «Об утверждении Порядка принятия решений о разработке муниципальных программ </w:t>
      </w:r>
      <w:r>
        <w:t xml:space="preserve">Солгонского сельсовета </w:t>
      </w:r>
      <w:r w:rsidRPr="00F15C5A">
        <w:t>Ужурского района, их формировании и реализации», Уставом</w:t>
      </w:r>
      <w:r>
        <w:t xml:space="preserve"> Солгонского сельсовета</w:t>
      </w:r>
      <w:r w:rsidRPr="00F15C5A">
        <w:t xml:space="preserve"> Ужурского района Красноярского края, ПОСТАНОВЛЯЮ</w:t>
      </w:r>
      <w:r w:rsidRPr="00F15C5A">
        <w:rPr>
          <w:b/>
        </w:rPr>
        <w:t>:</w:t>
      </w:r>
    </w:p>
    <w:p w:rsidR="00FB309B" w:rsidRPr="005B1C43" w:rsidRDefault="00FB309B" w:rsidP="00FB309B">
      <w:pPr>
        <w:ind w:firstLine="567"/>
        <w:contextualSpacing/>
      </w:pPr>
      <w:r w:rsidRPr="005B1C43">
        <w:t xml:space="preserve">1. Утвердить муниципальную программу </w:t>
      </w:r>
      <w:r>
        <w:t>«Развитие культуры, спорта на территории муниципального образования Солгонский сельсовет» на 2024-2026 годы</w:t>
      </w:r>
      <w:r w:rsidRPr="005B1C43">
        <w:t xml:space="preserve"> согласно приложению.</w:t>
      </w:r>
    </w:p>
    <w:p w:rsidR="00FB309B" w:rsidRPr="005B1C43" w:rsidRDefault="00FB309B" w:rsidP="00FB309B">
      <w:pPr>
        <w:ind w:firstLine="567"/>
        <w:contextualSpacing/>
      </w:pPr>
      <w:r w:rsidRPr="005B1C43">
        <w:t>2. Контроль за выпо</w:t>
      </w:r>
      <w:r>
        <w:t>лнением настоящего постановления оставляю за собой.</w:t>
      </w:r>
    </w:p>
    <w:p w:rsidR="00FB309B" w:rsidRPr="005B1C43" w:rsidRDefault="00FB309B" w:rsidP="00FB309B">
      <w:pPr>
        <w:pStyle w:val="ConsPlusNormal"/>
        <w:ind w:firstLine="540"/>
        <w:contextualSpacing/>
        <w:rPr>
          <w:sz w:val="28"/>
          <w:szCs w:val="28"/>
        </w:rPr>
      </w:pPr>
      <w:r w:rsidRPr="005B1C43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с 01.01.2024 г,  но ранее дня</w:t>
      </w:r>
      <w:r w:rsidRPr="005B1C43">
        <w:rPr>
          <w:sz w:val="28"/>
          <w:szCs w:val="28"/>
        </w:rPr>
        <w:t>, следующ</w:t>
      </w:r>
      <w:r>
        <w:rPr>
          <w:sz w:val="28"/>
          <w:szCs w:val="28"/>
        </w:rPr>
        <w:t>его</w:t>
      </w:r>
      <w:r w:rsidRPr="005B1C43">
        <w:rPr>
          <w:sz w:val="28"/>
          <w:szCs w:val="28"/>
        </w:rPr>
        <w:t xml:space="preserve"> за днем официального опублик</w:t>
      </w:r>
      <w:r>
        <w:rPr>
          <w:sz w:val="28"/>
          <w:szCs w:val="28"/>
        </w:rPr>
        <w:t>ования в специальном выпуске газеты «Солгонский вестник</w:t>
      </w:r>
      <w:r w:rsidRPr="005B1C43">
        <w:rPr>
          <w:sz w:val="28"/>
          <w:szCs w:val="28"/>
        </w:rPr>
        <w:t xml:space="preserve">». </w:t>
      </w:r>
    </w:p>
    <w:p w:rsidR="00FB309B" w:rsidRPr="005B1C43" w:rsidRDefault="00FB309B" w:rsidP="00FB309B">
      <w:pPr>
        <w:contextualSpacing/>
      </w:pPr>
    </w:p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>
      <w:r>
        <w:t>Глава Солгонского сельсовета</w:t>
      </w:r>
      <w:r>
        <w:tab/>
      </w:r>
      <w:r>
        <w:tab/>
      </w:r>
      <w:r>
        <w:tab/>
      </w:r>
      <w:r>
        <w:tab/>
      </w:r>
      <w:r>
        <w:tab/>
        <w:t xml:space="preserve">         А.В. Милицина</w:t>
      </w:r>
    </w:p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>
      <w:pPr>
        <w:pStyle w:val="ConsPlusNormal"/>
        <w:rPr>
          <w:rFonts w:eastAsia="Times New Roman"/>
          <w:sz w:val="28"/>
          <w:szCs w:val="28"/>
        </w:rPr>
      </w:pPr>
    </w:p>
    <w:p w:rsidR="00FB309B" w:rsidRPr="005B1C43" w:rsidRDefault="00FB309B" w:rsidP="00FB309B">
      <w:pPr>
        <w:pStyle w:val="ConsPlusNormal"/>
        <w:rPr>
          <w:sz w:val="28"/>
          <w:szCs w:val="28"/>
        </w:rPr>
      </w:pPr>
    </w:p>
    <w:p w:rsidR="00FB309B" w:rsidRDefault="00FB309B" w:rsidP="00FB309B">
      <w:pPr>
        <w:pStyle w:val="ConsPlusNormal"/>
        <w:rPr>
          <w:sz w:val="28"/>
          <w:szCs w:val="28"/>
        </w:rPr>
      </w:pPr>
    </w:p>
    <w:p w:rsidR="00FB309B" w:rsidRDefault="00FB309B" w:rsidP="00FB309B">
      <w:pPr>
        <w:pStyle w:val="ConsPlusNormal"/>
        <w:rPr>
          <w:sz w:val="28"/>
          <w:szCs w:val="28"/>
        </w:rPr>
      </w:pPr>
    </w:p>
    <w:p w:rsidR="00FB309B" w:rsidRPr="005B1C43" w:rsidRDefault="00FB309B" w:rsidP="00FB309B">
      <w:pPr>
        <w:pStyle w:val="ConsPlusNormal"/>
        <w:ind w:left="6237" w:hanging="425"/>
        <w:rPr>
          <w:sz w:val="28"/>
          <w:szCs w:val="28"/>
        </w:rPr>
      </w:pPr>
    </w:p>
    <w:tbl>
      <w:tblPr>
        <w:tblW w:w="4680" w:type="dxa"/>
        <w:tblInd w:w="5799" w:type="dxa"/>
        <w:tblLook w:val="0000" w:firstRow="0" w:lastRow="0" w:firstColumn="0" w:lastColumn="0" w:noHBand="0" w:noVBand="0"/>
      </w:tblPr>
      <w:tblGrid>
        <w:gridCol w:w="4680"/>
      </w:tblGrid>
      <w:tr w:rsidR="00FB309B" w:rsidTr="00775C4F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80" w:type="dxa"/>
          </w:tcPr>
          <w:p w:rsidR="00FB309B" w:rsidRPr="0030628B" w:rsidRDefault="00FB309B" w:rsidP="00775C4F">
            <w:pPr>
              <w:pStyle w:val="ConsPlusNorma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>Приложение к постановлению</w:t>
            </w:r>
            <w:r>
              <w:rPr>
                <w:sz w:val="28"/>
                <w:szCs w:val="28"/>
              </w:rPr>
              <w:t xml:space="preserve"> администрации Солгонского сельсовета  </w:t>
            </w:r>
            <w:r w:rsidRPr="005B1C4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14.12</w:t>
            </w:r>
            <w:r w:rsidRPr="005B1C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  <w:r w:rsidRPr="005B1C43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103</w:t>
            </w:r>
          </w:p>
        </w:tc>
      </w:tr>
    </w:tbl>
    <w:p w:rsidR="00FB309B" w:rsidRPr="005B1C43" w:rsidRDefault="00FB309B" w:rsidP="00FB309B">
      <w:pPr>
        <w:ind w:left="360"/>
        <w:jc w:val="center"/>
        <w:rPr>
          <w:b/>
        </w:rPr>
      </w:pPr>
      <w:r w:rsidRPr="005B1C43">
        <w:rPr>
          <w:b/>
        </w:rPr>
        <w:t>1. Паспорт программы</w:t>
      </w:r>
    </w:p>
    <w:p w:rsidR="00FB309B" w:rsidRPr="005B1C43" w:rsidRDefault="00FB309B" w:rsidP="00FB309B">
      <w:pPr>
        <w:rPr>
          <w:b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FB309B" w:rsidRPr="005B1C43" w:rsidTr="00775C4F">
        <w:trPr>
          <w:trHeight w:val="145"/>
        </w:trPr>
        <w:tc>
          <w:tcPr>
            <w:tcW w:w="3420" w:type="dxa"/>
          </w:tcPr>
          <w:p w:rsidR="00FB309B" w:rsidRPr="005B1C43" w:rsidRDefault="00FB309B" w:rsidP="00775C4F">
            <w:r w:rsidRPr="005B1C43">
              <w:t xml:space="preserve">Наименование муниципальной программы </w:t>
            </w:r>
            <w:r>
              <w:t>Солгонского сельсовета</w:t>
            </w:r>
          </w:p>
        </w:tc>
        <w:tc>
          <w:tcPr>
            <w:tcW w:w="6378" w:type="dxa"/>
          </w:tcPr>
          <w:p w:rsidR="00FB309B" w:rsidRPr="005B1C43" w:rsidRDefault="00FB309B" w:rsidP="00775C4F">
            <w:pPr>
              <w:snapToGrid w:val="0"/>
            </w:pPr>
            <w:r>
              <w:t>«Развитие культуры, спорта на территории муниципального образования Солгонский сельсовет»</w:t>
            </w:r>
          </w:p>
          <w:p w:rsidR="00FB309B" w:rsidRPr="005B1C43" w:rsidRDefault="00FB309B" w:rsidP="00775C4F"/>
        </w:tc>
      </w:tr>
      <w:tr w:rsidR="00FB309B" w:rsidRPr="005B1C43" w:rsidTr="00775C4F">
        <w:trPr>
          <w:trHeight w:val="3186"/>
        </w:trPr>
        <w:tc>
          <w:tcPr>
            <w:tcW w:w="3420" w:type="dxa"/>
          </w:tcPr>
          <w:p w:rsidR="00FB309B" w:rsidRPr="005B1C43" w:rsidRDefault="00FB309B" w:rsidP="00775C4F">
            <w:r w:rsidRPr="005B1C43">
              <w:t>Основание для разработки муниципальной программы</w:t>
            </w:r>
            <w:r>
              <w:t xml:space="preserve"> Солгонского сельсовета</w:t>
            </w:r>
          </w:p>
          <w:p w:rsidR="00FB309B" w:rsidRPr="005B1C43" w:rsidRDefault="00FB309B" w:rsidP="00775C4F"/>
        </w:tc>
        <w:tc>
          <w:tcPr>
            <w:tcW w:w="6378" w:type="dxa"/>
          </w:tcPr>
          <w:p w:rsidR="00FB309B" w:rsidRPr="00EA2FB1" w:rsidRDefault="00FB309B" w:rsidP="00775C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179</w:t>
            </w:r>
            <w:r w:rsidRPr="00EA2FB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РФ, </w:t>
            </w:r>
          </w:p>
          <w:p w:rsidR="00FB309B" w:rsidRPr="004411A3" w:rsidRDefault="00FB309B" w:rsidP="00775C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2FB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администрации </w:t>
            </w:r>
            <w:r w:rsidRPr="004411A3">
              <w:rPr>
                <w:rFonts w:ascii="Times New Roman" w:hAnsi="Times New Roman" w:cs="Times New Roman"/>
                <w:sz w:val="28"/>
                <w:szCs w:val="28"/>
              </w:rPr>
              <w:t>Солгонского сельсовета Ужурского района Красноярского края №70 от 05.08.2013 года  «Об утверждении перечня муниципальных программ  Солгонского сельсовета»</w:t>
            </w:r>
          </w:p>
          <w:p w:rsidR="00FB309B" w:rsidRPr="005B1C43" w:rsidRDefault="00FB309B" w:rsidP="00775C4F">
            <w:pPr>
              <w:snapToGrid w:val="0"/>
            </w:pPr>
            <w:r w:rsidRPr="004411A3">
              <w:t>Постановление администрации Солгонского сельсовета Ужурского района Красноярского края №71 от 05.08.2013года « Об утверждении Положения о порядке разработки, утверждения и реализации ведомственных целевых программ Солгонского сельсовета»</w:t>
            </w:r>
          </w:p>
        </w:tc>
      </w:tr>
      <w:tr w:rsidR="00FB309B" w:rsidRPr="005B1C43" w:rsidTr="00775C4F">
        <w:trPr>
          <w:trHeight w:val="950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t xml:space="preserve">Ответственный </w:t>
            </w:r>
          </w:p>
          <w:p w:rsidR="00FB309B" w:rsidRPr="005B1C43" w:rsidRDefault="00FB309B" w:rsidP="00775C4F">
            <w:pPr>
              <w:snapToGrid w:val="0"/>
            </w:pPr>
            <w:r w:rsidRPr="005B1C43">
              <w:t>исполнитель муниципальной программы</w:t>
            </w:r>
          </w:p>
        </w:tc>
        <w:tc>
          <w:tcPr>
            <w:tcW w:w="6378" w:type="dxa"/>
          </w:tcPr>
          <w:p w:rsidR="00FB309B" w:rsidRPr="005B1C43" w:rsidRDefault="00FB309B" w:rsidP="00775C4F">
            <w:pPr>
              <w:snapToGrid w:val="0"/>
            </w:pPr>
            <w:r w:rsidRPr="00EA2FB1">
              <w:t xml:space="preserve">Администрация </w:t>
            </w:r>
            <w:r>
              <w:t>Солгон</w:t>
            </w:r>
            <w:r w:rsidRPr="00EA2FB1">
              <w:t>ского сельсовета Ужурского района Красноярского края.</w:t>
            </w:r>
          </w:p>
        </w:tc>
      </w:tr>
      <w:tr w:rsidR="00FB309B" w:rsidRPr="005B1C43" w:rsidTr="00775C4F">
        <w:trPr>
          <w:trHeight w:val="145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t xml:space="preserve">Соисполнители муниципальной программы </w:t>
            </w:r>
          </w:p>
        </w:tc>
        <w:tc>
          <w:tcPr>
            <w:tcW w:w="6378" w:type="dxa"/>
          </w:tcPr>
          <w:p w:rsidR="00FB309B" w:rsidRPr="005B1C43" w:rsidRDefault="00FB309B" w:rsidP="00775C4F">
            <w:pPr>
              <w:snapToGrid w:val="0"/>
            </w:pPr>
            <w:r>
              <w:t>-</w:t>
            </w:r>
          </w:p>
        </w:tc>
      </w:tr>
      <w:tr w:rsidR="00FB309B" w:rsidRPr="005B1C43" w:rsidTr="00775C4F">
        <w:trPr>
          <w:trHeight w:val="145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378" w:type="dxa"/>
          </w:tcPr>
          <w:p w:rsidR="00FB309B" w:rsidRPr="00EA2FB1" w:rsidRDefault="00FB309B" w:rsidP="00775C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2FB1">
              <w:rPr>
                <w:rFonts w:ascii="Times New Roman" w:hAnsi="Times New Roman" w:cs="Times New Roman"/>
                <w:sz w:val="28"/>
                <w:szCs w:val="28"/>
              </w:rPr>
              <w:t>1. «Развитие культуры села»</w:t>
            </w:r>
            <w:r w:rsidRPr="00EA2F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2F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FB309B" w:rsidRPr="00EA2FB1" w:rsidRDefault="00FB309B" w:rsidP="00775C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2FB1">
              <w:rPr>
                <w:rFonts w:ascii="Times New Roman" w:hAnsi="Times New Roman" w:cs="Times New Roman"/>
                <w:sz w:val="28"/>
                <w:szCs w:val="28"/>
              </w:rPr>
              <w:t>2. «Организация и развитие библиотечного обслуживания»</w:t>
            </w:r>
          </w:p>
          <w:p w:rsidR="00FB309B" w:rsidRPr="005B1C43" w:rsidRDefault="00FB309B" w:rsidP="00775C4F">
            <w:r w:rsidRPr="00EA2FB1">
              <w:t>3. «Развитие физической культуры и спорта»</w:t>
            </w:r>
          </w:p>
        </w:tc>
      </w:tr>
      <w:tr w:rsidR="00FB309B" w:rsidRPr="005B1C43" w:rsidTr="00775C4F">
        <w:trPr>
          <w:trHeight w:val="145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t xml:space="preserve">Цели муниципальной </w:t>
            </w:r>
            <w:r w:rsidRPr="005B1C43">
              <w:lastRenderedPageBreak/>
              <w:t>программы</w:t>
            </w:r>
            <w:r>
              <w:t xml:space="preserve"> </w:t>
            </w:r>
          </w:p>
          <w:p w:rsidR="00FB309B" w:rsidRPr="005B1C43" w:rsidRDefault="00FB309B" w:rsidP="00775C4F">
            <w:pPr>
              <w:snapToGrid w:val="0"/>
            </w:pPr>
          </w:p>
          <w:p w:rsidR="00FB309B" w:rsidRPr="005B1C43" w:rsidRDefault="00FB309B" w:rsidP="00775C4F">
            <w:pPr>
              <w:snapToGrid w:val="0"/>
            </w:pPr>
          </w:p>
          <w:p w:rsidR="00FB309B" w:rsidRPr="005B1C43" w:rsidRDefault="00FB309B" w:rsidP="00775C4F">
            <w:pPr>
              <w:snapToGrid w:val="0"/>
            </w:pPr>
          </w:p>
        </w:tc>
        <w:tc>
          <w:tcPr>
            <w:tcW w:w="6378" w:type="dxa"/>
          </w:tcPr>
          <w:p w:rsidR="00FB309B" w:rsidRPr="005B1C43" w:rsidRDefault="00FB309B" w:rsidP="00775C4F">
            <w:r w:rsidRPr="005B1C43">
              <w:lastRenderedPageBreak/>
              <w:t xml:space="preserve"> </w:t>
            </w:r>
            <w:r w:rsidRPr="00EA2FB1">
              <w:t xml:space="preserve">Формирование активного культурного </w:t>
            </w:r>
            <w:r w:rsidRPr="00EA2FB1">
              <w:lastRenderedPageBreak/>
              <w:t>пространства  муниципального образования через комплексное развитие сфер культу</w:t>
            </w:r>
            <w:r>
              <w:t>ры и спорта.</w:t>
            </w:r>
          </w:p>
        </w:tc>
      </w:tr>
      <w:tr w:rsidR="00FB309B" w:rsidRPr="005B1C43" w:rsidTr="00775C4F">
        <w:trPr>
          <w:trHeight w:val="478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lastRenderedPageBreak/>
              <w:t xml:space="preserve">Задачи муниципальной программы </w:t>
            </w:r>
          </w:p>
        </w:tc>
        <w:tc>
          <w:tcPr>
            <w:tcW w:w="6378" w:type="dxa"/>
            <w:vAlign w:val="center"/>
          </w:tcPr>
          <w:p w:rsidR="00FB309B" w:rsidRPr="00EA2FB1" w:rsidRDefault="00FB309B" w:rsidP="00775C4F">
            <w:pPr>
              <w:pStyle w:val="afb"/>
              <w:rPr>
                <w:sz w:val="28"/>
                <w:szCs w:val="28"/>
              </w:rPr>
            </w:pPr>
            <w:r w:rsidRPr="00EA2FB1">
              <w:rPr>
                <w:sz w:val="28"/>
                <w:szCs w:val="28"/>
              </w:rPr>
              <w:t>1. Развитие и сохранение культуры как основной составляющей единого культурного про</w:t>
            </w:r>
            <w:r>
              <w:rPr>
                <w:sz w:val="28"/>
                <w:szCs w:val="28"/>
              </w:rPr>
              <w:t>странства на территории Солгон</w:t>
            </w:r>
            <w:r w:rsidRPr="00EA2FB1">
              <w:rPr>
                <w:sz w:val="28"/>
                <w:szCs w:val="28"/>
              </w:rPr>
              <w:t>ского сельсовета</w:t>
            </w:r>
          </w:p>
          <w:p w:rsidR="00FB309B" w:rsidRPr="00EA2FB1" w:rsidRDefault="00FB309B" w:rsidP="00775C4F">
            <w:pPr>
              <w:pStyle w:val="afb"/>
              <w:rPr>
                <w:sz w:val="28"/>
                <w:szCs w:val="28"/>
              </w:rPr>
            </w:pPr>
            <w:r w:rsidRPr="00EA2FB1">
              <w:rPr>
                <w:sz w:val="28"/>
                <w:szCs w:val="28"/>
              </w:rPr>
              <w:t>2. Сохранение традиций чтения</w:t>
            </w:r>
          </w:p>
          <w:p w:rsidR="00FB309B" w:rsidRPr="005B1C43" w:rsidRDefault="00FB309B" w:rsidP="00775C4F">
            <w:pPr>
              <w:snapToGrid w:val="0"/>
            </w:pPr>
            <w:r w:rsidRPr="00EA2FB1">
              <w:t>3. 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FB309B" w:rsidRPr="005B1C43" w:rsidTr="00775C4F">
        <w:trPr>
          <w:trHeight w:val="80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t xml:space="preserve">Этапы и сроки </w:t>
            </w:r>
          </w:p>
          <w:p w:rsidR="00FB309B" w:rsidRPr="005B1C43" w:rsidRDefault="00FB309B" w:rsidP="00775C4F">
            <w:pPr>
              <w:snapToGrid w:val="0"/>
            </w:pPr>
            <w:r w:rsidRPr="005B1C43">
              <w:t xml:space="preserve">реализации муниципальной программы </w:t>
            </w:r>
          </w:p>
        </w:tc>
        <w:tc>
          <w:tcPr>
            <w:tcW w:w="6378" w:type="dxa"/>
          </w:tcPr>
          <w:p w:rsidR="00FB309B" w:rsidRPr="005B1C43" w:rsidRDefault="00FB309B" w:rsidP="00775C4F">
            <w:r w:rsidRPr="005B1C43">
              <w:t>20</w:t>
            </w:r>
            <w:r>
              <w:t>24</w:t>
            </w:r>
            <w:r w:rsidRPr="005B1C43">
              <w:t xml:space="preserve"> </w:t>
            </w:r>
            <w:r>
              <w:t>–</w:t>
            </w:r>
            <w:r w:rsidRPr="005B1C43">
              <w:t xml:space="preserve"> 20</w:t>
            </w:r>
            <w:r>
              <w:t xml:space="preserve">26 </w:t>
            </w:r>
            <w:r w:rsidRPr="005B1C43">
              <w:t>годы</w:t>
            </w:r>
          </w:p>
          <w:p w:rsidR="00FB309B" w:rsidRPr="005B1C43" w:rsidRDefault="00FB309B" w:rsidP="00775C4F">
            <w:r w:rsidRPr="005B1C43">
              <w:t>1 этап - 20</w:t>
            </w:r>
            <w:r>
              <w:t>24</w:t>
            </w:r>
            <w:r w:rsidRPr="005B1C43">
              <w:t xml:space="preserve"> год</w:t>
            </w:r>
          </w:p>
          <w:p w:rsidR="00FB309B" w:rsidRPr="005B1C43" w:rsidRDefault="00FB309B" w:rsidP="00775C4F">
            <w:r w:rsidRPr="005B1C43">
              <w:t xml:space="preserve">2 этап </w:t>
            </w:r>
            <w:r>
              <w:t>–</w:t>
            </w:r>
            <w:r w:rsidRPr="005B1C43">
              <w:t xml:space="preserve"> 20</w:t>
            </w:r>
            <w:r>
              <w:t>25</w:t>
            </w:r>
            <w:r w:rsidRPr="005B1C43">
              <w:t xml:space="preserve"> год</w:t>
            </w:r>
          </w:p>
          <w:p w:rsidR="00FB309B" w:rsidRPr="005B1C43" w:rsidRDefault="00FB309B" w:rsidP="00775C4F">
            <w:r>
              <w:t>3 этап - 2026</w:t>
            </w:r>
            <w:r w:rsidRPr="005B1C43">
              <w:t xml:space="preserve"> год</w:t>
            </w:r>
          </w:p>
        </w:tc>
      </w:tr>
      <w:tr w:rsidR="00FB309B" w:rsidRPr="005B1C43" w:rsidTr="00775C4F">
        <w:trPr>
          <w:trHeight w:val="80"/>
        </w:trPr>
        <w:tc>
          <w:tcPr>
            <w:tcW w:w="3420" w:type="dxa"/>
          </w:tcPr>
          <w:p w:rsidR="00FB309B" w:rsidRPr="005B1C43" w:rsidRDefault="00FB309B" w:rsidP="00775C4F">
            <w:pPr>
              <w:snapToGrid w:val="0"/>
            </w:pPr>
            <w:r w:rsidRPr="005B1C43">
              <w:t>Перечень целевых показателей муниципа</w:t>
            </w:r>
            <w:r>
              <w:t>льной программы Солгонского сельсовета</w:t>
            </w:r>
            <w:r w:rsidRPr="005B1C43">
              <w:t xml:space="preserve"> с указанием планируемых к достижению значений </w:t>
            </w:r>
            <w:r w:rsidRPr="005B1C43">
              <w:br/>
              <w:t xml:space="preserve">в результате реализации муниципальной программы </w:t>
            </w:r>
          </w:p>
        </w:tc>
        <w:tc>
          <w:tcPr>
            <w:tcW w:w="6378" w:type="dxa"/>
          </w:tcPr>
          <w:p w:rsidR="00FB309B" w:rsidRPr="00EA2FB1" w:rsidRDefault="00FB309B" w:rsidP="00775C4F">
            <w:pPr>
              <w:pStyle w:val="afb"/>
              <w:rPr>
                <w:sz w:val="28"/>
                <w:szCs w:val="28"/>
              </w:rPr>
            </w:pPr>
            <w:r w:rsidRPr="00EA2FB1">
              <w:rPr>
                <w:sz w:val="28"/>
                <w:szCs w:val="28"/>
              </w:rPr>
              <w:t>-доля населения, пользующаяся услугами учреждений культуры;</w:t>
            </w:r>
          </w:p>
          <w:p w:rsidR="00FB309B" w:rsidRPr="00EA2FB1" w:rsidRDefault="00FB309B" w:rsidP="00775C4F">
            <w:pPr>
              <w:pStyle w:val="afb"/>
              <w:rPr>
                <w:sz w:val="28"/>
                <w:szCs w:val="28"/>
              </w:rPr>
            </w:pPr>
            <w:r w:rsidRPr="00EA2FB1">
              <w:rPr>
                <w:sz w:val="28"/>
                <w:szCs w:val="28"/>
              </w:rPr>
              <w:t>-доля населения, пользующаяся услугами сельских библиотек;</w:t>
            </w:r>
          </w:p>
          <w:p w:rsidR="00FB309B" w:rsidRPr="005B1C43" w:rsidRDefault="00FB309B" w:rsidP="00775C4F">
            <w:r w:rsidRPr="00EA2FB1">
              <w:t>-доля граждан поселения, систематически занимающегося физической культурой и спортом, к общей численности населения муниципального образования;</w:t>
            </w:r>
          </w:p>
        </w:tc>
      </w:tr>
      <w:tr w:rsidR="00FB309B" w:rsidRPr="005B1C43" w:rsidTr="00775C4F">
        <w:trPr>
          <w:trHeight w:val="420"/>
        </w:trPr>
        <w:tc>
          <w:tcPr>
            <w:tcW w:w="3420" w:type="dxa"/>
          </w:tcPr>
          <w:p w:rsidR="00FB309B" w:rsidRDefault="00FB309B" w:rsidP="00775C4F">
            <w:pPr>
              <w:snapToGrid w:val="0"/>
            </w:pPr>
            <w:r w:rsidRPr="004424A3">
              <w:t>Информация по ресурсному обеспечению</w:t>
            </w:r>
            <w:r>
              <w:t xml:space="preserve"> муниципальной программы Солгонского сельсовета</w:t>
            </w:r>
            <w:r w:rsidRPr="004424A3">
              <w:t>, в том числе по годам реализации программы</w:t>
            </w:r>
            <w:r>
              <w:t xml:space="preserve"> </w:t>
            </w:r>
          </w:p>
          <w:p w:rsidR="00FB309B" w:rsidRPr="005B1C43" w:rsidRDefault="00FB309B" w:rsidP="00775C4F">
            <w:pPr>
              <w:snapToGrid w:val="0"/>
            </w:pPr>
          </w:p>
          <w:p w:rsidR="00FB309B" w:rsidRPr="005B1C43" w:rsidRDefault="00FB309B" w:rsidP="00775C4F">
            <w:pPr>
              <w:snapToGrid w:val="0"/>
            </w:pPr>
          </w:p>
          <w:p w:rsidR="00FB309B" w:rsidRPr="005B1C43" w:rsidRDefault="00FB309B" w:rsidP="00775C4F">
            <w:pPr>
              <w:snapToGrid w:val="0"/>
            </w:pPr>
          </w:p>
        </w:tc>
        <w:tc>
          <w:tcPr>
            <w:tcW w:w="6378" w:type="dxa"/>
          </w:tcPr>
          <w:p w:rsidR="00FB309B" w:rsidRPr="00C86E9E" w:rsidRDefault="00FB309B" w:rsidP="00775C4F">
            <w:pPr>
              <w:snapToGrid w:val="0"/>
            </w:pPr>
            <w:r w:rsidRPr="005B1C43">
              <w:t>Общий о</w:t>
            </w:r>
            <w:r>
              <w:t>бъем расходных обязательств</w:t>
            </w:r>
            <w:r w:rsidRPr="005B1C43">
              <w:t xml:space="preserve"> на </w:t>
            </w:r>
            <w:r w:rsidRPr="00C86E9E">
              <w:t xml:space="preserve">реализацию Программы составляет всего </w:t>
            </w:r>
            <w:r>
              <w:t xml:space="preserve">12238,9 </w:t>
            </w:r>
            <w:r w:rsidRPr="00C86E9E">
              <w:t>тыс. рублей, в том числе:</w:t>
            </w:r>
          </w:p>
          <w:p w:rsidR="00FB309B" w:rsidRPr="00C86E9E" w:rsidRDefault="00FB309B" w:rsidP="00775C4F">
            <w:pPr>
              <w:snapToGrid w:val="0"/>
              <w:ind w:hanging="18"/>
            </w:pPr>
            <w:r w:rsidRPr="00C86E9E">
              <w:t>20</w:t>
            </w:r>
            <w:r>
              <w:t xml:space="preserve">25 </w:t>
            </w:r>
            <w:r w:rsidRPr="00C86E9E">
              <w:t xml:space="preserve">год – </w:t>
            </w:r>
            <w:r>
              <w:t>4441,9</w:t>
            </w:r>
            <w:r w:rsidRPr="00C86E9E">
              <w:t xml:space="preserve"> тыс. рублей; </w:t>
            </w:r>
          </w:p>
          <w:p w:rsidR="00FB309B" w:rsidRPr="00C86E9E" w:rsidRDefault="00FB309B" w:rsidP="00775C4F">
            <w:pPr>
              <w:snapToGrid w:val="0"/>
              <w:ind w:hanging="18"/>
            </w:pPr>
            <w:r w:rsidRPr="00C86E9E">
              <w:t>202</w:t>
            </w:r>
            <w:r>
              <w:t>5</w:t>
            </w:r>
            <w:r w:rsidRPr="00C86E9E">
              <w:t xml:space="preserve">год – </w:t>
            </w:r>
            <w:r>
              <w:t xml:space="preserve">4040 </w:t>
            </w:r>
            <w:r w:rsidRPr="00C86E9E">
              <w:t>тыс. рублей;</w:t>
            </w:r>
          </w:p>
          <w:p w:rsidR="00FB309B" w:rsidRPr="005B1C43" w:rsidRDefault="00FB309B" w:rsidP="00775C4F">
            <w:pPr>
              <w:snapToGrid w:val="0"/>
              <w:ind w:hanging="18"/>
            </w:pPr>
            <w:r w:rsidRPr="00C86E9E">
              <w:t>202</w:t>
            </w:r>
            <w:r>
              <w:t>6</w:t>
            </w:r>
            <w:r w:rsidRPr="00C86E9E">
              <w:t xml:space="preserve"> год – </w:t>
            </w:r>
            <w:r>
              <w:t>4040</w:t>
            </w:r>
            <w:r w:rsidRPr="00C86E9E">
              <w:t xml:space="preserve"> тыс. рублей</w:t>
            </w:r>
            <w:r w:rsidRPr="005B1C43">
              <w:t>.</w:t>
            </w:r>
          </w:p>
          <w:p w:rsidR="00FB309B" w:rsidRPr="005B1C43" w:rsidRDefault="00FB309B" w:rsidP="00775C4F">
            <w:pPr>
              <w:snapToGrid w:val="0"/>
              <w:ind w:hanging="18"/>
            </w:pPr>
            <w:r w:rsidRPr="005B1C43">
              <w:t>Объем финансирования может изменяться при утверждении бюджета на очередной финансовый год.</w:t>
            </w:r>
          </w:p>
          <w:p w:rsidR="00FB309B" w:rsidRPr="005B1C43" w:rsidRDefault="00FB309B" w:rsidP="00775C4F">
            <w:pPr>
              <w:snapToGrid w:val="0"/>
            </w:pPr>
          </w:p>
        </w:tc>
      </w:tr>
    </w:tbl>
    <w:p w:rsidR="00FB309B" w:rsidRPr="005B1C43" w:rsidRDefault="00FB309B" w:rsidP="00FB309B"/>
    <w:p w:rsidR="00FB309B" w:rsidRPr="005B1C43" w:rsidRDefault="00FB309B" w:rsidP="00FB309B"/>
    <w:p w:rsidR="00FB309B" w:rsidRPr="005B1C43" w:rsidRDefault="00FB309B" w:rsidP="00FB309B">
      <w:pPr>
        <w:pStyle w:val="af"/>
        <w:ind w:left="851"/>
        <w:jc w:val="center"/>
        <w:rPr>
          <w:b/>
          <w:lang w:eastAsia="ar-SA"/>
        </w:rPr>
      </w:pPr>
      <w:r w:rsidRPr="005B1C43">
        <w:rPr>
          <w:b/>
          <w:lang w:eastAsia="ar-SA"/>
        </w:rPr>
        <w:t>2. Характеристика текущего состояния сферы культуры</w:t>
      </w:r>
    </w:p>
    <w:p w:rsidR="00FB309B" w:rsidRPr="005B1C43" w:rsidRDefault="00FB309B" w:rsidP="00FB309B">
      <w:pPr>
        <w:autoSpaceDE w:val="0"/>
        <w:autoSpaceDN w:val="0"/>
        <w:adjustRightInd w:val="0"/>
        <w:jc w:val="center"/>
        <w:rPr>
          <w:b/>
        </w:rPr>
      </w:pPr>
      <w:r w:rsidRPr="005B1C43">
        <w:rPr>
          <w:b/>
        </w:rPr>
        <w:t>с указанием основных показателей социально-экономич</w:t>
      </w:r>
      <w:r>
        <w:rPr>
          <w:b/>
        </w:rPr>
        <w:t>еского развития муниципального образования Солгонский сельсовет</w:t>
      </w:r>
    </w:p>
    <w:p w:rsidR="00FB309B" w:rsidRPr="005B1C43" w:rsidRDefault="00FB309B" w:rsidP="00FB309B">
      <w:pPr>
        <w:autoSpaceDE w:val="0"/>
        <w:autoSpaceDN w:val="0"/>
        <w:adjustRightInd w:val="0"/>
        <w:jc w:val="center"/>
        <w:rPr>
          <w:b/>
        </w:rPr>
      </w:pPr>
    </w:p>
    <w:p w:rsidR="00FB309B" w:rsidRPr="00EA2FB1" w:rsidRDefault="00FB309B" w:rsidP="00FB309B">
      <w:pPr>
        <w:pStyle w:val="ConsPlusNormal"/>
        <w:rPr>
          <w:sz w:val="28"/>
          <w:szCs w:val="28"/>
        </w:rPr>
      </w:pPr>
      <w:r w:rsidRPr="00EA2FB1">
        <w:rPr>
          <w:sz w:val="28"/>
          <w:szCs w:val="28"/>
        </w:rPr>
        <w:t>Накопившиеся за время экономического спада проблемы в сфере культуры  значительно превышают возможности поселения по их решению. Отрасль, традиционно ориентированная на  финансовую поддержку, оказалась наименее подготовленной к рыночным отношениям.</w:t>
      </w:r>
    </w:p>
    <w:p w:rsidR="00FB309B" w:rsidRPr="00EA2FB1" w:rsidRDefault="00FB309B" w:rsidP="00FB309B">
      <w:pPr>
        <w:pStyle w:val="Normal"/>
        <w:ind w:firstLine="720"/>
        <w:rPr>
          <w:rFonts w:ascii="Times New Roman" w:hAnsi="Times New Roman"/>
          <w:sz w:val="28"/>
          <w:szCs w:val="28"/>
        </w:rPr>
      </w:pPr>
      <w:r w:rsidRPr="00EA2FB1">
        <w:rPr>
          <w:rFonts w:ascii="Times New Roman" w:hAnsi="Times New Roman"/>
          <w:sz w:val="28"/>
          <w:szCs w:val="28"/>
        </w:rPr>
        <w:lastRenderedPageBreak/>
        <w:t>Деятельность учреждений культуры является одной из важнейших составляющих современной культурной жизни на селе.</w:t>
      </w:r>
    </w:p>
    <w:p w:rsidR="00FB309B" w:rsidRPr="00EA2FB1" w:rsidRDefault="00FB309B" w:rsidP="00FB309B">
      <w:pPr>
        <w:ind w:firstLine="708"/>
      </w:pPr>
      <w:r w:rsidRPr="00850FF6">
        <w:t xml:space="preserve">Сеть учреждений культуры муниципального образования Солгонский сельсовет включает в себя </w:t>
      </w:r>
      <w:r>
        <w:t xml:space="preserve">5 клубов </w:t>
      </w:r>
      <w:r w:rsidRPr="00850FF6">
        <w:t>и 4 библиотеки. Именно</w:t>
      </w:r>
      <w:r w:rsidRPr="00EA2FB1">
        <w:t xml:space="preserve"> эти организации представляют основу для сохранения и развития культурного потенц</w:t>
      </w:r>
      <w:r>
        <w:t>иала на территории Солгон</w:t>
      </w:r>
      <w:r w:rsidRPr="00EA2FB1">
        <w:t xml:space="preserve">ского сельсовета, обеспечения преемственности культурной традиции между разными поколениями и культурно-национальными сообществами, живущими на территории поселения. </w:t>
      </w:r>
    </w:p>
    <w:p w:rsidR="00FB309B" w:rsidRPr="00B729B6" w:rsidRDefault="00FB309B" w:rsidP="00FB309B">
      <w:pPr>
        <w:pStyle w:val="afb"/>
        <w:ind w:firstLine="708"/>
        <w:jc w:val="both"/>
        <w:rPr>
          <w:sz w:val="28"/>
          <w:szCs w:val="28"/>
        </w:rPr>
      </w:pPr>
      <w:r w:rsidRPr="00B729B6">
        <w:rPr>
          <w:sz w:val="28"/>
          <w:szCs w:val="28"/>
        </w:rPr>
        <w:t xml:space="preserve">Материально-техническая база  учреждений культуры одна из главных проблем отрасли и требует дальнейшего укрепления, что возможно при увеличении ее финансирования. В то же время возможность увеличения собственных доходов учреждений культуры  ограничена их социальными целями, недостаточным уровнем благосостояния населения, проживающего на территории Солгонский сельсовет. Базовым элементом в создании услуг учреждений культуры являются клубные формирования по всем направлениям творческой и социокультурной  деятельности. </w:t>
      </w:r>
    </w:p>
    <w:p w:rsidR="00FB309B" w:rsidRPr="00B729B6" w:rsidRDefault="00FB309B" w:rsidP="00FB309B">
      <w:pPr>
        <w:pStyle w:val="afb"/>
        <w:ind w:firstLine="708"/>
        <w:rPr>
          <w:sz w:val="28"/>
          <w:szCs w:val="28"/>
        </w:rPr>
      </w:pPr>
      <w:r w:rsidRPr="00B729B6">
        <w:rPr>
          <w:sz w:val="28"/>
          <w:szCs w:val="28"/>
        </w:rPr>
        <w:t>Клубные формирования отрасли культуры проводят свою работу в таких формах, как творческие коллективы, кружки и прочие клубные формирования.</w:t>
      </w:r>
    </w:p>
    <w:p w:rsidR="00FB309B" w:rsidRPr="00B729B6" w:rsidRDefault="00FB309B" w:rsidP="00FB309B">
      <w:pPr>
        <w:pStyle w:val="afb"/>
        <w:ind w:firstLine="708"/>
        <w:jc w:val="both"/>
        <w:rPr>
          <w:sz w:val="28"/>
          <w:szCs w:val="28"/>
        </w:rPr>
      </w:pPr>
      <w:r w:rsidRPr="00B729B6">
        <w:rPr>
          <w:sz w:val="28"/>
          <w:szCs w:val="28"/>
        </w:rPr>
        <w:t>В связи с быстрым распространением информационно-коммуникационных технологий, а также ростом числа активных интернет-пользователей, возможно сокращение числа пользователей и посещений библиотек. Следовательно, в муниципальных библиотеках возникает необходимость развития системы обмена информацией с получателями услуг при помощи глобальных компьютерных сетей через создание электронной библиотеки.</w:t>
      </w:r>
    </w:p>
    <w:p w:rsidR="00FB309B" w:rsidRPr="00EA2FB1" w:rsidRDefault="00FB309B" w:rsidP="00FB309B">
      <w:pPr>
        <w:pStyle w:val="Normal-text-"/>
        <w:tabs>
          <w:tab w:val="clear" w:pos="1200"/>
          <w:tab w:val="clear" w:pos="1320"/>
        </w:tabs>
        <w:ind w:left="0" w:firstLine="770"/>
        <w:rPr>
          <w:color w:val="000000"/>
          <w:sz w:val="28"/>
          <w:szCs w:val="28"/>
        </w:rPr>
      </w:pPr>
      <w:r w:rsidRPr="00EA2FB1">
        <w:rPr>
          <w:color w:val="000000"/>
          <w:sz w:val="28"/>
          <w:szCs w:val="28"/>
        </w:rPr>
        <w:t>Вместе с тем библиотечная система поселения обладает рядом преимуществ: обеспечивает бесплатный, свободный доступ к библиотечным фондам; ориентирована в обслуживании на все социальные группы; предлагает разнообразный спектр услуг; гарантирует высокий уровень проводимых культурно-досуговых мероприятий.</w:t>
      </w:r>
    </w:p>
    <w:p w:rsidR="00FB309B" w:rsidRPr="00EA2FB1" w:rsidRDefault="00FB309B" w:rsidP="00FB309B">
      <w:pPr>
        <w:autoSpaceDE w:val="0"/>
        <w:autoSpaceDN w:val="0"/>
        <w:adjustRightInd w:val="0"/>
        <w:ind w:firstLine="540"/>
      </w:pPr>
      <w:r w:rsidRPr="00EA2FB1"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продолжительности и качества жизни всех слоев населения.</w:t>
      </w:r>
    </w:p>
    <w:p w:rsidR="00FB309B" w:rsidRPr="00EA2FB1" w:rsidRDefault="00FB309B" w:rsidP="00FB309B">
      <w:pPr>
        <w:autoSpaceDE w:val="0"/>
        <w:autoSpaceDN w:val="0"/>
        <w:adjustRightInd w:val="0"/>
        <w:ind w:firstLine="540"/>
      </w:pPr>
      <w:r w:rsidRPr="00EA2FB1">
        <w:t>В организации и управлении физической культуры и спортом, особенно в части развития массового спорта, физического воспитания и образования детей и молодежи, физкультурно-оздоровительной и спортивной работы по месту жительства, создания спортивных клубов, а также необходимой для этого спортивной базы важную роль играют органы местного самоуправления.</w:t>
      </w:r>
    </w:p>
    <w:p w:rsidR="00FB309B" w:rsidRPr="005B1C43" w:rsidRDefault="00FB309B" w:rsidP="00FB309B">
      <w:pPr>
        <w:pStyle w:val="af"/>
        <w:tabs>
          <w:tab w:val="left" w:pos="426"/>
        </w:tabs>
        <w:suppressAutoHyphens/>
        <w:ind w:left="360"/>
        <w:jc w:val="center"/>
      </w:pPr>
    </w:p>
    <w:p w:rsidR="00FB309B" w:rsidRPr="005B1C43" w:rsidRDefault="00FB309B" w:rsidP="00FB309B">
      <w:pPr>
        <w:tabs>
          <w:tab w:val="left" w:pos="1134"/>
          <w:tab w:val="left" w:pos="1418"/>
        </w:tabs>
        <w:autoSpaceDE w:val="0"/>
        <w:autoSpaceDN w:val="0"/>
        <w:adjustRightInd w:val="0"/>
        <w:ind w:left="567"/>
        <w:jc w:val="center"/>
        <w:outlineLvl w:val="1"/>
        <w:rPr>
          <w:b/>
        </w:rPr>
      </w:pPr>
      <w:r w:rsidRPr="005B1C43">
        <w:rPr>
          <w:b/>
        </w:rPr>
        <w:t xml:space="preserve">3. Приоритеты и цели социально-экономического развития сферы </w:t>
      </w:r>
      <w:r>
        <w:rPr>
          <w:b/>
        </w:rPr>
        <w:t>культура</w:t>
      </w:r>
      <w:r w:rsidRPr="005B1C43">
        <w:rPr>
          <w:b/>
        </w:rPr>
        <w:t xml:space="preserve">, описание основных целей и задач программы, тенденции социально-экономического развития сферы </w:t>
      </w:r>
      <w:r>
        <w:rPr>
          <w:b/>
        </w:rPr>
        <w:t>культуры муниципального образования Солгонский сельсовет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FB1">
        <w:rPr>
          <w:rFonts w:ascii="Times New Roman" w:hAnsi="Times New Roman" w:cs="Times New Roman"/>
          <w:sz w:val="28"/>
          <w:szCs w:val="28"/>
        </w:rPr>
        <w:t xml:space="preserve">            Реализация Программы будет осуществляться в соответствии со следующими основными приоритетами: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FB1">
        <w:rPr>
          <w:rFonts w:ascii="Times New Roman" w:hAnsi="Times New Roman" w:cs="Times New Roman"/>
          <w:sz w:val="28"/>
          <w:szCs w:val="28"/>
        </w:rPr>
        <w:tab/>
        <w:t xml:space="preserve">-обеспечение максимальной доступности культурных ценностей для </w:t>
      </w:r>
      <w:r w:rsidRPr="00EA2FB1">
        <w:rPr>
          <w:rFonts w:ascii="Times New Roman" w:hAnsi="Times New Roman" w:cs="Times New Roman"/>
          <w:sz w:val="28"/>
          <w:szCs w:val="28"/>
        </w:rPr>
        <w:lastRenderedPageBreak/>
        <w:t>населения, повышение качества и разнообразия культурных услуг;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FB1">
        <w:rPr>
          <w:rFonts w:ascii="Times New Roman" w:hAnsi="Times New Roman" w:cs="Times New Roman"/>
          <w:sz w:val="28"/>
          <w:szCs w:val="28"/>
        </w:rPr>
        <w:t xml:space="preserve"> </w:t>
      </w:r>
      <w:r w:rsidRPr="00EA2FB1">
        <w:rPr>
          <w:rFonts w:ascii="Times New Roman" w:hAnsi="Times New Roman" w:cs="Times New Roman"/>
          <w:sz w:val="28"/>
          <w:szCs w:val="28"/>
        </w:rPr>
        <w:tab/>
        <w:t>-создание открытого культурного пространства поселения, создание благоприятных условий для творческой самореализации граждан,  приобщения к культуре и искусству всех групп населения;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FB1">
        <w:rPr>
          <w:rFonts w:ascii="Times New Roman" w:hAnsi="Times New Roman" w:cs="Times New Roman"/>
          <w:sz w:val="28"/>
          <w:szCs w:val="28"/>
        </w:rPr>
        <w:t xml:space="preserve">            - формирование здорового образа жизни через развитие массовой физической культуры и спорта;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FB1">
        <w:rPr>
          <w:rFonts w:ascii="Times New Roman" w:hAnsi="Times New Roman" w:cs="Times New Roman"/>
          <w:sz w:val="28"/>
          <w:szCs w:val="28"/>
        </w:rPr>
        <w:t xml:space="preserve">           -сохранение и пополнение библиотечного фонда.</w:t>
      </w:r>
    </w:p>
    <w:p w:rsidR="00FB309B" w:rsidRPr="00EA2FB1" w:rsidRDefault="00FB309B" w:rsidP="00FB309B">
      <w:pPr>
        <w:pStyle w:val="ConsPlusNormal"/>
        <w:rPr>
          <w:color w:val="000000"/>
          <w:sz w:val="28"/>
          <w:szCs w:val="28"/>
        </w:rPr>
      </w:pPr>
      <w:r w:rsidRPr="00EA2FB1">
        <w:rPr>
          <w:sz w:val="28"/>
          <w:szCs w:val="28"/>
        </w:rPr>
        <w:t xml:space="preserve">            Целью данной программы является </w:t>
      </w:r>
      <w:r w:rsidRPr="00EA2FB1">
        <w:rPr>
          <w:color w:val="000000"/>
          <w:sz w:val="28"/>
          <w:szCs w:val="28"/>
        </w:rPr>
        <w:t>формирование активного культурного пространства  муниципального образования через комплексное развитие сфер культу</w:t>
      </w:r>
      <w:r>
        <w:rPr>
          <w:color w:val="000000"/>
          <w:sz w:val="28"/>
          <w:szCs w:val="28"/>
        </w:rPr>
        <w:t>ры и спорта</w:t>
      </w:r>
      <w:r w:rsidRPr="00EA2FB1">
        <w:rPr>
          <w:color w:val="000000"/>
          <w:sz w:val="28"/>
          <w:szCs w:val="28"/>
        </w:rPr>
        <w:t>.</w:t>
      </w:r>
    </w:p>
    <w:p w:rsidR="00FB309B" w:rsidRPr="00EA2FB1" w:rsidRDefault="00FB309B" w:rsidP="00FB309B">
      <w:pPr>
        <w:pStyle w:val="ConsPlusNormal"/>
        <w:rPr>
          <w:sz w:val="28"/>
          <w:szCs w:val="28"/>
        </w:rPr>
      </w:pPr>
      <w:r w:rsidRPr="00EA2FB1">
        <w:rPr>
          <w:sz w:val="28"/>
          <w:szCs w:val="28"/>
        </w:rPr>
        <w:t xml:space="preserve">           Для достижения данной цели должны быть решены следующие задачи: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FB1">
        <w:rPr>
          <w:rFonts w:ascii="Times New Roman" w:hAnsi="Times New Roman" w:cs="Times New Roman"/>
          <w:sz w:val="28"/>
          <w:szCs w:val="28"/>
        </w:rPr>
        <w:t>1. Развитие и сохранение культуры как основной составляющей единого культурного про</w:t>
      </w:r>
      <w:r>
        <w:rPr>
          <w:rFonts w:ascii="Times New Roman" w:hAnsi="Times New Roman" w:cs="Times New Roman"/>
          <w:sz w:val="28"/>
          <w:szCs w:val="28"/>
        </w:rPr>
        <w:t>странства на территории Солгон</w:t>
      </w:r>
      <w:r w:rsidRPr="00EA2FB1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B309B" w:rsidRPr="00EA2FB1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2FB1">
        <w:rPr>
          <w:rFonts w:ascii="Times New Roman" w:hAnsi="Times New Roman" w:cs="Times New Roman"/>
          <w:sz w:val="28"/>
          <w:szCs w:val="28"/>
        </w:rPr>
        <w:t>2. Сохранение традиций чтения</w:t>
      </w:r>
    </w:p>
    <w:p w:rsidR="00FB309B" w:rsidRPr="00B729B6" w:rsidRDefault="00FB309B" w:rsidP="00FB3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EA2FB1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населению муниципального образования систематически заниматься физической культурой и спортом</w:t>
      </w:r>
    </w:p>
    <w:p w:rsidR="00FB309B" w:rsidRPr="005B1C43" w:rsidRDefault="00FB309B" w:rsidP="00FB309B">
      <w:pPr>
        <w:pStyle w:val="af"/>
        <w:tabs>
          <w:tab w:val="left" w:pos="284"/>
        </w:tabs>
        <w:autoSpaceDE w:val="0"/>
        <w:autoSpaceDN w:val="0"/>
        <w:adjustRightInd w:val="0"/>
        <w:ind w:left="851"/>
        <w:jc w:val="center"/>
      </w:pPr>
    </w:p>
    <w:p w:rsidR="00FB309B" w:rsidRPr="005B1C43" w:rsidRDefault="00FB309B" w:rsidP="00FB309B">
      <w:pPr>
        <w:pStyle w:val="aff0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B1C43">
        <w:rPr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сферы</w:t>
      </w:r>
      <w:r>
        <w:rPr>
          <w:b/>
          <w:sz w:val="28"/>
          <w:szCs w:val="28"/>
        </w:rPr>
        <w:t xml:space="preserve"> культуры</w:t>
      </w:r>
      <w:r w:rsidRPr="005B1C43">
        <w:rPr>
          <w:b/>
          <w:sz w:val="28"/>
          <w:szCs w:val="28"/>
        </w:rPr>
        <w:t>, экономики, степени реализации других общественно значимых интересов</w:t>
      </w:r>
      <w:r>
        <w:rPr>
          <w:b/>
          <w:sz w:val="28"/>
          <w:szCs w:val="28"/>
        </w:rPr>
        <w:t xml:space="preserve"> на территории Солгонского сельсовета</w:t>
      </w:r>
    </w:p>
    <w:p w:rsidR="00FB309B" w:rsidRDefault="00FB309B" w:rsidP="00FB309B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both"/>
      </w:pPr>
    </w:p>
    <w:p w:rsidR="00FB309B" w:rsidRPr="00B729B6" w:rsidRDefault="00FB309B" w:rsidP="00FB309B">
      <w:pPr>
        <w:pStyle w:val="ac"/>
        <w:ind w:left="720"/>
        <w:jc w:val="both"/>
        <w:rPr>
          <w:b/>
          <w:szCs w:val="28"/>
        </w:rPr>
      </w:pPr>
      <w:r w:rsidRPr="00B729B6">
        <w:rPr>
          <w:b/>
          <w:szCs w:val="28"/>
        </w:rPr>
        <w:t>Своевременная и в полном объеме реализация Программы позволит достичь: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>-увеличить долю населения, пользующуюся услугами учреждений культуры, к общей численности населения муници</w:t>
      </w:r>
      <w:r>
        <w:rPr>
          <w:b/>
          <w:szCs w:val="28"/>
        </w:rPr>
        <w:t>пального образования не менее 45</w:t>
      </w:r>
      <w:r w:rsidRPr="00B729B6">
        <w:rPr>
          <w:b/>
          <w:szCs w:val="28"/>
        </w:rPr>
        <w:t>%;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>-увеличить долю населения, пользующуюся услугами сельских библиотек, к общей численности населения муниципального образования не менее 70%;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>-увеличить долю граждан поселения, систематически занимающихся физической культурой и спортом, к общей численности населения муници</w:t>
      </w:r>
      <w:r>
        <w:rPr>
          <w:b/>
          <w:szCs w:val="28"/>
        </w:rPr>
        <w:t xml:space="preserve">пального образования не менее 15 </w:t>
      </w:r>
      <w:r w:rsidRPr="00B729B6">
        <w:rPr>
          <w:b/>
          <w:szCs w:val="28"/>
        </w:rPr>
        <w:t>%;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 xml:space="preserve">            Реализация Программы будет способствовать: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>- развитию и сохранению культуры как основной составляющей единого культурного пространства на территории Солгонского сельсовета;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>- сохранению традиций чтения;</w:t>
      </w:r>
    </w:p>
    <w:p w:rsidR="00FB309B" w:rsidRPr="00B729B6" w:rsidRDefault="00FB309B" w:rsidP="00FB309B">
      <w:pPr>
        <w:pStyle w:val="ac"/>
        <w:jc w:val="both"/>
        <w:rPr>
          <w:b/>
          <w:szCs w:val="28"/>
        </w:rPr>
      </w:pPr>
      <w:r w:rsidRPr="00B729B6">
        <w:rPr>
          <w:b/>
          <w:szCs w:val="28"/>
        </w:rPr>
        <w:t>-созданию условий, обеспечивающих возможность населению муниципального образования систематически заниматься физической культурой и спортом;</w:t>
      </w:r>
    </w:p>
    <w:p w:rsidR="00FB309B" w:rsidRPr="00EA2FB1" w:rsidRDefault="00FB309B" w:rsidP="00FB309B">
      <w:pPr>
        <w:pStyle w:val="ac"/>
        <w:jc w:val="both"/>
        <w:rPr>
          <w:szCs w:val="28"/>
        </w:rPr>
      </w:pPr>
      <w:r w:rsidRPr="00B729B6">
        <w:rPr>
          <w:b/>
          <w:szCs w:val="28"/>
        </w:rPr>
        <w:t xml:space="preserve">          Цели, целевые показатели, задачи, показатели результативности представлены в приложениях №1,2 к паспорту Программы</w:t>
      </w:r>
      <w:r w:rsidRPr="00EA2FB1">
        <w:rPr>
          <w:szCs w:val="28"/>
        </w:rPr>
        <w:t>.</w:t>
      </w:r>
    </w:p>
    <w:p w:rsidR="00FB309B" w:rsidRPr="005B1C43" w:rsidRDefault="00FB309B" w:rsidP="00FB309B">
      <w:pPr>
        <w:tabs>
          <w:tab w:val="left" w:pos="284"/>
        </w:tabs>
        <w:autoSpaceDE w:val="0"/>
        <w:autoSpaceDN w:val="0"/>
        <w:adjustRightInd w:val="0"/>
      </w:pPr>
    </w:p>
    <w:p w:rsidR="00FB309B" w:rsidRPr="009E03F7" w:rsidRDefault="00FB309B" w:rsidP="00FB309B">
      <w:pPr>
        <w:pStyle w:val="aff0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B1C43">
        <w:rPr>
          <w:b/>
          <w:sz w:val="28"/>
          <w:szCs w:val="28"/>
        </w:rPr>
        <w:t>. Информация по подпрограммам, отдельным мероприятиям программы</w:t>
      </w:r>
    </w:p>
    <w:p w:rsidR="00FB309B" w:rsidRPr="004F73FB" w:rsidRDefault="00FB309B" w:rsidP="00FB309B">
      <w:pPr>
        <w:pStyle w:val="ac"/>
        <w:ind w:firstLine="708"/>
        <w:jc w:val="both"/>
        <w:rPr>
          <w:b/>
          <w:szCs w:val="28"/>
        </w:rPr>
      </w:pPr>
      <w:r w:rsidRPr="004F73FB">
        <w:rPr>
          <w:b/>
          <w:szCs w:val="28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FB309B" w:rsidRPr="004F73FB" w:rsidRDefault="00FB309B" w:rsidP="00FB309B">
      <w:pPr>
        <w:pStyle w:val="ac"/>
        <w:jc w:val="both"/>
        <w:rPr>
          <w:b/>
          <w:szCs w:val="28"/>
        </w:rPr>
      </w:pPr>
      <w:r w:rsidRPr="004F73FB">
        <w:rPr>
          <w:b/>
          <w:szCs w:val="28"/>
        </w:rPr>
        <w:t>Подпрограмма 1. «Развитие культуры села»,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lastRenderedPageBreak/>
        <w:t>Подпрограмма 2. «Организация и развитие библиотечного обслуживания »,</w:t>
      </w:r>
      <w:r>
        <w:rPr>
          <w:sz w:val="28"/>
          <w:szCs w:val="28"/>
        </w:rPr>
        <w:t xml:space="preserve"> </w:t>
      </w:r>
      <w:r w:rsidRPr="00EA2FB1">
        <w:rPr>
          <w:sz w:val="28"/>
          <w:szCs w:val="28"/>
        </w:rPr>
        <w:t>Подпрограмма 3.  «Развитие физической культуры и спорта»,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t xml:space="preserve">           Реализация мероприятий подпрограм</w:t>
      </w:r>
      <w:r>
        <w:rPr>
          <w:sz w:val="28"/>
          <w:szCs w:val="28"/>
        </w:rPr>
        <w:t xml:space="preserve">м позволит достичь в 2024- 2026 </w:t>
      </w:r>
      <w:r w:rsidRPr="00EA2FB1">
        <w:rPr>
          <w:sz w:val="28"/>
          <w:szCs w:val="28"/>
        </w:rPr>
        <w:t>годах следующих результатов: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t>по Подпрограмме 1 «Развитие культуры села»:</w:t>
      </w:r>
    </w:p>
    <w:p w:rsidR="00FB309B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t xml:space="preserve">- увеличить количество культурно-досуговых </w:t>
      </w:r>
      <w:r>
        <w:rPr>
          <w:color w:val="000000"/>
          <w:sz w:val="28"/>
          <w:szCs w:val="28"/>
        </w:rPr>
        <w:t>мероприятий</w:t>
      </w:r>
      <w:r w:rsidRPr="00EA2FB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A2FB1">
        <w:rPr>
          <w:sz w:val="28"/>
          <w:szCs w:val="28"/>
        </w:rPr>
        <w:t>- увеличить количество участников культурно-досуговых мероприятий</w:t>
      </w:r>
      <w:r>
        <w:rPr>
          <w:sz w:val="28"/>
          <w:szCs w:val="28"/>
        </w:rPr>
        <w:t xml:space="preserve">  в 2024 гг.</w:t>
      </w:r>
      <w:r w:rsidRPr="001E25B9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A2FB1">
        <w:rPr>
          <w:sz w:val="28"/>
          <w:szCs w:val="28"/>
        </w:rPr>
        <w:t>- увеличить ко</w:t>
      </w:r>
      <w:r>
        <w:rPr>
          <w:sz w:val="28"/>
          <w:szCs w:val="28"/>
        </w:rPr>
        <w:t>личество клубных формирований.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t xml:space="preserve"> 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2 </w:t>
      </w:r>
      <w:r w:rsidRPr="00EA2FB1">
        <w:rPr>
          <w:sz w:val="28"/>
          <w:szCs w:val="28"/>
        </w:rPr>
        <w:t>«Организация и развитие библиотечного обслуживания »: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t>- увеличить среднее число книговыдач в расче</w:t>
      </w:r>
      <w:r>
        <w:rPr>
          <w:sz w:val="28"/>
          <w:szCs w:val="28"/>
        </w:rPr>
        <w:t xml:space="preserve">те на сто человек населения </w:t>
      </w:r>
      <w:r w:rsidRPr="00EA2FB1">
        <w:rPr>
          <w:sz w:val="28"/>
          <w:szCs w:val="28"/>
        </w:rPr>
        <w:t xml:space="preserve"> </w:t>
      </w:r>
      <w:r>
        <w:rPr>
          <w:sz w:val="28"/>
          <w:szCs w:val="28"/>
        </w:rPr>
        <w:t>в 2024-2026 гг.</w:t>
      </w:r>
      <w:r w:rsidRPr="00EA2FB1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EA2FB1">
        <w:rPr>
          <w:sz w:val="28"/>
          <w:szCs w:val="28"/>
        </w:rPr>
        <w:t>-увеличить количес</w:t>
      </w:r>
      <w:r>
        <w:rPr>
          <w:sz w:val="28"/>
          <w:szCs w:val="28"/>
        </w:rPr>
        <w:t>тво проведённых мероприятий</w:t>
      </w:r>
      <w:r w:rsidRPr="00EA2FB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</w:t>
      </w:r>
      <w:r w:rsidRPr="00EA2FB1">
        <w:rPr>
          <w:sz w:val="28"/>
          <w:szCs w:val="28"/>
        </w:rPr>
        <w:t>-увеличить чи</w:t>
      </w:r>
      <w:r>
        <w:rPr>
          <w:sz w:val="28"/>
          <w:szCs w:val="28"/>
        </w:rPr>
        <w:t>сло пользователей библиотек в 2024-2026 гг.</w:t>
      </w:r>
      <w:r w:rsidRPr="00EA2FB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</w:t>
      </w:r>
      <w:r w:rsidRPr="00EA2FB1">
        <w:rPr>
          <w:sz w:val="28"/>
          <w:szCs w:val="28"/>
        </w:rPr>
        <w:t xml:space="preserve">-увеличить </w:t>
      </w:r>
      <w:r>
        <w:rPr>
          <w:sz w:val="28"/>
          <w:szCs w:val="28"/>
        </w:rPr>
        <w:t xml:space="preserve">число посетителей библиотек </w:t>
      </w:r>
      <w:r w:rsidRPr="00EA2FB1">
        <w:rPr>
          <w:sz w:val="28"/>
          <w:szCs w:val="28"/>
        </w:rPr>
        <w:t>в</w:t>
      </w:r>
      <w:r>
        <w:rPr>
          <w:sz w:val="28"/>
          <w:szCs w:val="28"/>
        </w:rPr>
        <w:t xml:space="preserve"> 2024-2026 гг.</w:t>
      </w:r>
      <w:r w:rsidRPr="00EA2FB1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                                           </w:t>
      </w:r>
      <w:r w:rsidRPr="00EA2FB1">
        <w:rPr>
          <w:sz w:val="28"/>
          <w:szCs w:val="28"/>
        </w:rPr>
        <w:t>-увеличит</w:t>
      </w:r>
      <w:r>
        <w:rPr>
          <w:sz w:val="28"/>
          <w:szCs w:val="28"/>
        </w:rPr>
        <w:t>ь объем библиотечного фонд. в 2024-2026 гг.</w:t>
      </w:r>
      <w:r w:rsidRPr="00EA2FB1">
        <w:rPr>
          <w:sz w:val="28"/>
          <w:szCs w:val="28"/>
        </w:rPr>
        <w:t xml:space="preserve"> ;</w:t>
      </w:r>
    </w:p>
    <w:p w:rsidR="00FB309B" w:rsidRPr="00EA2FB1" w:rsidRDefault="00FB309B" w:rsidP="00FB309B">
      <w:pPr>
        <w:pStyle w:val="afb"/>
        <w:rPr>
          <w:sz w:val="28"/>
          <w:szCs w:val="28"/>
        </w:rPr>
      </w:pPr>
      <w:r w:rsidRPr="00EA2FB1">
        <w:rPr>
          <w:sz w:val="28"/>
          <w:szCs w:val="28"/>
        </w:rPr>
        <w:t xml:space="preserve">по Подпрограмме 3«Развитие физической культуры и спорта»: </w:t>
      </w:r>
    </w:p>
    <w:p w:rsidR="00FB309B" w:rsidRPr="003157D1" w:rsidRDefault="00FB309B" w:rsidP="00FB309B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  <w:r w:rsidRPr="003157D1">
        <w:rPr>
          <w:rFonts w:eastAsia="Calibri"/>
        </w:rPr>
        <w:t>-увеличить количество участник</w:t>
      </w:r>
      <w:r>
        <w:rPr>
          <w:rFonts w:eastAsia="Calibri"/>
        </w:rPr>
        <w:t>ов спортивных мероприятий в 2024-2026</w:t>
      </w:r>
      <w:r w:rsidRPr="003157D1">
        <w:rPr>
          <w:rFonts w:eastAsia="Calibri"/>
        </w:rPr>
        <w:t xml:space="preserve"> гг</w:t>
      </w:r>
      <w:r>
        <w:rPr>
          <w:rFonts w:eastAsia="Calibri"/>
        </w:rPr>
        <w:t>.</w:t>
      </w:r>
      <w:r w:rsidRPr="003157D1">
        <w:rPr>
          <w:rFonts w:eastAsia="Calibri"/>
        </w:rPr>
        <w:t>;</w:t>
      </w:r>
    </w:p>
    <w:p w:rsidR="00FB309B" w:rsidRPr="006179AE" w:rsidRDefault="00FB309B" w:rsidP="00FB309B">
      <w:pPr>
        <w:widowControl w:val="0"/>
        <w:autoSpaceDE w:val="0"/>
        <w:autoSpaceDN w:val="0"/>
        <w:adjustRightInd w:val="0"/>
        <w:contextualSpacing/>
        <w:rPr>
          <w:u w:val="single"/>
        </w:rPr>
      </w:pPr>
      <w:r w:rsidRPr="003157D1">
        <w:rPr>
          <w:rFonts w:eastAsia="Calibri"/>
        </w:rPr>
        <w:t>-увеличить количество проведённых физкультурно-спортивных мероприятий;</w:t>
      </w:r>
    </w:p>
    <w:p w:rsidR="00FB309B" w:rsidRDefault="00FB309B" w:rsidP="00FB309B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:rsidR="00FB309B" w:rsidRDefault="00FB309B" w:rsidP="00FB309B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5342C1">
        <w:rPr>
          <w:b/>
        </w:rPr>
        <w:t xml:space="preserve">6. </w:t>
      </w:r>
      <w:r>
        <w:rPr>
          <w:b/>
        </w:rPr>
        <w:t>Информация об основных мерах</w:t>
      </w:r>
      <w:r w:rsidRPr="005342C1">
        <w:rPr>
          <w:b/>
        </w:rPr>
        <w:t xml:space="preserve"> правового регулирования в </w:t>
      </w:r>
      <w:r>
        <w:rPr>
          <w:b/>
        </w:rPr>
        <w:t>сфере культуры и искусства, направленных</w:t>
      </w:r>
      <w:r w:rsidRPr="005342C1">
        <w:rPr>
          <w:b/>
        </w:rPr>
        <w:t xml:space="preserve"> на достижение цели и (или) </w:t>
      </w:r>
      <w:r>
        <w:rPr>
          <w:b/>
        </w:rPr>
        <w:t>задач</w:t>
      </w:r>
      <w:r w:rsidRPr="005342C1">
        <w:rPr>
          <w:b/>
        </w:rPr>
        <w:t xml:space="preserve"> программы</w:t>
      </w:r>
    </w:p>
    <w:p w:rsidR="00FB309B" w:rsidRPr="005342C1" w:rsidRDefault="00FB309B" w:rsidP="00FB309B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FB309B" w:rsidRPr="00334348" w:rsidRDefault="00FB309B" w:rsidP="00FB309B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меры правового регулирования положений в соответствующей сфере, направленные на достижение цели и (или) конечных результатов программы, с обоснованием основных положений</w:t>
      </w:r>
      <w:r w:rsidRPr="00586CDA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принятия необходимых нормативно правовых актов представлены в приложении №3 к Подпрограмме.</w:t>
      </w:r>
    </w:p>
    <w:p w:rsidR="00FB309B" w:rsidRDefault="00FB309B" w:rsidP="00FB309B">
      <w:pPr>
        <w:snapToGrid w:val="0"/>
        <w:ind w:left="709" w:hanging="55"/>
      </w:pPr>
    </w:p>
    <w:p w:rsidR="00FB309B" w:rsidRPr="001E25B9" w:rsidRDefault="00FB309B" w:rsidP="00FB309B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A2FB1">
        <w:rPr>
          <w:b/>
          <w:sz w:val="28"/>
          <w:szCs w:val="28"/>
        </w:rPr>
        <w:t>. Информация о распределении планируемых расходов по отдельным мероприятиям Программы, Подпрограммам</w:t>
      </w:r>
    </w:p>
    <w:p w:rsidR="00FB309B" w:rsidRPr="00EA2FB1" w:rsidRDefault="00FB309B" w:rsidP="00FB309B">
      <w:pPr>
        <w:pStyle w:val="afb"/>
        <w:jc w:val="both"/>
        <w:rPr>
          <w:sz w:val="28"/>
          <w:szCs w:val="28"/>
        </w:rPr>
      </w:pPr>
      <w:r w:rsidRPr="00EA2FB1">
        <w:rPr>
          <w:sz w:val="28"/>
          <w:szCs w:val="28"/>
        </w:rPr>
        <w:t xml:space="preserve">             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ind w:left="709" w:hanging="55"/>
      </w:pPr>
    </w:p>
    <w:p w:rsidR="00FB309B" w:rsidRPr="005B1C43" w:rsidRDefault="00FB309B" w:rsidP="00FB309B">
      <w:pPr>
        <w:pStyle w:val="af"/>
        <w:tabs>
          <w:tab w:val="left" w:pos="567"/>
        </w:tabs>
        <w:ind w:left="851"/>
        <w:jc w:val="center"/>
        <w:rPr>
          <w:color w:val="FF0000"/>
        </w:rPr>
      </w:pPr>
      <w:r>
        <w:rPr>
          <w:b/>
        </w:rPr>
        <w:t>8</w:t>
      </w:r>
      <w:r w:rsidRPr="005B1C43">
        <w:rPr>
          <w:b/>
        </w:rPr>
        <w:t>. Информация о ресурсном обеспечении программы</w:t>
      </w:r>
      <w:r w:rsidRPr="005B1C43">
        <w:rPr>
          <w:color w:val="FF0000"/>
        </w:rPr>
        <w:t xml:space="preserve"> </w:t>
      </w:r>
    </w:p>
    <w:p w:rsidR="00FB309B" w:rsidRPr="005B1C43" w:rsidRDefault="00FB309B" w:rsidP="00FB309B">
      <w:pPr>
        <w:pStyle w:val="af"/>
        <w:tabs>
          <w:tab w:val="left" w:pos="567"/>
        </w:tabs>
        <w:ind w:left="851"/>
        <w:jc w:val="center"/>
        <w:rPr>
          <w:color w:val="FF0000"/>
        </w:rPr>
      </w:pPr>
    </w:p>
    <w:p w:rsidR="00FB309B" w:rsidRPr="00C86E9E" w:rsidRDefault="00FB309B" w:rsidP="00FB309B">
      <w:pPr>
        <w:snapToGrid w:val="0"/>
        <w:ind w:firstLine="709"/>
      </w:pPr>
      <w:r w:rsidRPr="005B1C43">
        <w:t xml:space="preserve">Общий объем </w:t>
      </w:r>
      <w:r w:rsidRPr="00C86E9E">
        <w:t xml:space="preserve">финансирования Программы составляет  </w:t>
      </w:r>
      <w:r>
        <w:t>12521,9</w:t>
      </w:r>
      <w:r w:rsidRPr="00C86E9E">
        <w:t xml:space="preserve"> тыс. рублей, в том числе: за счет средств краевого бюджета – 0 тыс. рублей, из них по годам:</w:t>
      </w:r>
    </w:p>
    <w:p w:rsidR="00FB309B" w:rsidRPr="00C86E9E" w:rsidRDefault="00FB309B" w:rsidP="00FB309B">
      <w:pPr>
        <w:snapToGrid w:val="0"/>
        <w:ind w:firstLine="709"/>
      </w:pPr>
      <w:r w:rsidRPr="00C86E9E">
        <w:t>20</w:t>
      </w:r>
      <w:r>
        <w:t>24</w:t>
      </w:r>
      <w:r w:rsidRPr="00C86E9E">
        <w:t xml:space="preserve"> год – </w:t>
      </w:r>
      <w:r>
        <w:t>4441,9</w:t>
      </w:r>
      <w:r w:rsidRPr="00C86E9E">
        <w:t xml:space="preserve"> тыс. рублей; </w:t>
      </w:r>
    </w:p>
    <w:p w:rsidR="00FB309B" w:rsidRPr="00C86E9E" w:rsidRDefault="00FB309B" w:rsidP="00FB309B">
      <w:pPr>
        <w:snapToGrid w:val="0"/>
        <w:ind w:firstLine="709"/>
      </w:pPr>
      <w:r w:rsidRPr="00C86E9E">
        <w:t>202</w:t>
      </w:r>
      <w:r>
        <w:t>4</w:t>
      </w:r>
      <w:r w:rsidRPr="00C86E9E">
        <w:t xml:space="preserve"> год – </w:t>
      </w:r>
      <w:r>
        <w:t>4040,0</w:t>
      </w:r>
      <w:r w:rsidRPr="00C86E9E">
        <w:t xml:space="preserve"> тыс. рублей;</w:t>
      </w:r>
    </w:p>
    <w:p w:rsidR="00FB309B" w:rsidRPr="005B1C43" w:rsidRDefault="00FB309B" w:rsidP="00FB309B">
      <w:pPr>
        <w:snapToGrid w:val="0"/>
        <w:ind w:firstLine="709"/>
      </w:pPr>
      <w:r w:rsidRPr="00C86E9E">
        <w:t>202</w:t>
      </w:r>
      <w:r>
        <w:t>5</w:t>
      </w:r>
      <w:r w:rsidRPr="00C86E9E">
        <w:t xml:space="preserve"> год – </w:t>
      </w:r>
      <w:r>
        <w:t xml:space="preserve">4040,0 </w:t>
      </w:r>
      <w:r w:rsidRPr="005B1C43">
        <w:t>тыс. рублей.</w:t>
      </w:r>
    </w:p>
    <w:p w:rsidR="00FB309B" w:rsidRPr="005B1C43" w:rsidRDefault="00FB309B" w:rsidP="00FB309B">
      <w:pPr>
        <w:snapToGrid w:val="0"/>
        <w:ind w:firstLine="709"/>
      </w:pPr>
      <w:r w:rsidRPr="005B1C43">
        <w:lastRenderedPageBreak/>
        <w:t xml:space="preserve">за счет средств </w:t>
      </w:r>
      <w:r>
        <w:t>краевого</w:t>
      </w:r>
      <w:r w:rsidRPr="005B1C43">
        <w:t xml:space="preserve"> бюджета – </w:t>
      </w:r>
      <w:r>
        <w:t>0</w:t>
      </w:r>
      <w:r w:rsidRPr="005B1C43">
        <w:t xml:space="preserve"> тыс. рублей, из них по годам:</w:t>
      </w:r>
    </w:p>
    <w:p w:rsidR="00FB309B" w:rsidRPr="005B1C43" w:rsidRDefault="00FB309B" w:rsidP="00FB309B">
      <w:pPr>
        <w:snapToGrid w:val="0"/>
        <w:ind w:firstLine="709"/>
      </w:pPr>
      <w:r w:rsidRPr="005B1C43">
        <w:t>20</w:t>
      </w:r>
      <w:r>
        <w:t>24</w:t>
      </w:r>
      <w:r w:rsidRPr="005B1C43">
        <w:t xml:space="preserve"> год – </w:t>
      </w:r>
      <w:r>
        <w:t>0</w:t>
      </w:r>
      <w:r w:rsidRPr="005B1C43">
        <w:t xml:space="preserve"> тыс. рублей; </w:t>
      </w:r>
    </w:p>
    <w:p w:rsidR="00FB309B" w:rsidRPr="005B1C43" w:rsidRDefault="00FB309B" w:rsidP="00FB309B">
      <w:pPr>
        <w:snapToGrid w:val="0"/>
        <w:ind w:firstLine="709"/>
      </w:pPr>
      <w:r w:rsidRPr="005B1C43">
        <w:t>20</w:t>
      </w:r>
      <w:r>
        <w:t>25</w:t>
      </w:r>
      <w:r w:rsidRPr="005B1C43">
        <w:t xml:space="preserve"> год – </w:t>
      </w:r>
      <w:r>
        <w:t>0</w:t>
      </w:r>
      <w:r w:rsidRPr="005B1C43">
        <w:t xml:space="preserve"> тыс. рублей;</w:t>
      </w:r>
    </w:p>
    <w:p w:rsidR="00FB309B" w:rsidRPr="005B1C43" w:rsidRDefault="00FB309B" w:rsidP="00FB309B">
      <w:pPr>
        <w:snapToGrid w:val="0"/>
        <w:ind w:firstLine="709"/>
      </w:pPr>
      <w:r w:rsidRPr="005B1C43">
        <w:t>20</w:t>
      </w:r>
      <w:r>
        <w:t>26</w:t>
      </w:r>
      <w:r w:rsidRPr="005B1C43">
        <w:t xml:space="preserve"> год – </w:t>
      </w:r>
      <w:r>
        <w:t>0</w:t>
      </w:r>
      <w:r w:rsidRPr="005B1C43">
        <w:t xml:space="preserve"> тыс. рублей.</w:t>
      </w:r>
    </w:p>
    <w:p w:rsidR="00FB309B" w:rsidRPr="005B1C43" w:rsidRDefault="00FB309B" w:rsidP="00FB309B">
      <w:pPr>
        <w:snapToGrid w:val="0"/>
        <w:ind w:firstLine="709"/>
      </w:pPr>
    </w:p>
    <w:p w:rsidR="00FB309B" w:rsidRPr="005B1C43" w:rsidRDefault="00FB309B" w:rsidP="00FB309B">
      <w:pPr>
        <w:snapToGrid w:val="0"/>
        <w:ind w:left="-108" w:firstLine="816"/>
      </w:pPr>
      <w:r w:rsidRPr="005B1C43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FB309B" w:rsidRDefault="00FB309B" w:rsidP="00FB309B">
      <w:pPr>
        <w:ind w:firstLine="709"/>
      </w:pPr>
      <w:r w:rsidRPr="005B1C43">
        <w:t>Объем финансирования может изменяться при утверждении бюджета на очередной финансовый год</w:t>
      </w:r>
      <w:r>
        <w:t>.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  <w:jc w:val="center"/>
        <w:rPr>
          <w:b/>
        </w:rPr>
      </w:pPr>
      <w:r>
        <w:rPr>
          <w:b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FB309B" w:rsidRDefault="00FB309B" w:rsidP="00FB309B">
      <w:pPr>
        <w:ind w:firstLine="709"/>
        <w:jc w:val="center"/>
        <w:rPr>
          <w:b/>
        </w:rPr>
      </w:pPr>
    </w:p>
    <w:p w:rsidR="00FB309B" w:rsidRDefault="00FB309B" w:rsidP="00FB309B">
      <w:pPr>
        <w:ind w:firstLine="709"/>
      </w:pPr>
      <w:r>
        <w:t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  <w:jc w:val="center"/>
        <w:rPr>
          <w:b/>
        </w:rPr>
      </w:pPr>
      <w:r>
        <w:rPr>
          <w:b/>
        </w:rPr>
        <w:t>10. Информация о мероприятиях, реализуемых в рамках государственно-частного партнерства</w:t>
      </w:r>
    </w:p>
    <w:p w:rsidR="00FB309B" w:rsidRDefault="00FB309B" w:rsidP="00FB309B">
      <w:pPr>
        <w:rPr>
          <w:b/>
        </w:rPr>
      </w:pPr>
    </w:p>
    <w:p w:rsidR="00FB309B" w:rsidRDefault="00FB309B" w:rsidP="00FB309B">
      <w:pPr>
        <w:ind w:firstLine="709"/>
      </w:pPr>
      <w:r>
        <w:t>Мероприятия, реализуемые в рамках государственно-частного партнерства в рамках программы не предусматриваются.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  <w:jc w:val="center"/>
        <w:rPr>
          <w:b/>
        </w:rPr>
      </w:pPr>
      <w:r>
        <w:rPr>
          <w:b/>
        </w:rPr>
        <w:t>11. Информация о мероприятиях, реализуемых за счет средств внебюджетных фондов</w:t>
      </w:r>
    </w:p>
    <w:p w:rsidR="00FB309B" w:rsidRDefault="00FB309B" w:rsidP="00FB309B">
      <w:pPr>
        <w:ind w:firstLine="709"/>
        <w:jc w:val="center"/>
        <w:rPr>
          <w:b/>
        </w:rPr>
      </w:pPr>
    </w:p>
    <w:p w:rsidR="00FB309B" w:rsidRDefault="00FB309B" w:rsidP="00FB309B">
      <w:pPr>
        <w:ind w:firstLine="709"/>
      </w:pPr>
      <w:r>
        <w:t>Мероприятия, реализуемые за счет средств внебюджетных фондов в рамках программы не предусматриваются.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  <w:jc w:val="center"/>
      </w:pPr>
      <w:r>
        <w:rPr>
          <w:b/>
        </w:rPr>
        <w:t>12. Информация о реализации в сфере культуры и искусства  инвестиционных проектов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</w:pPr>
      <w:r>
        <w:t>Инвестиционные проекты в сфере развития культуры и искусства в рамках программы не предусматриваются.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  <w:jc w:val="center"/>
        <w:rPr>
          <w:b/>
        </w:rPr>
      </w:pPr>
      <w:r>
        <w:rPr>
          <w:b/>
        </w:rPr>
        <w:t>13. Информация о мероприятиях, направленных на развитие сельских территорий</w:t>
      </w:r>
    </w:p>
    <w:p w:rsidR="00FB309B" w:rsidRDefault="00FB309B" w:rsidP="00FB309B">
      <w:pPr>
        <w:ind w:firstLine="709"/>
        <w:jc w:val="center"/>
        <w:rPr>
          <w:b/>
        </w:rPr>
      </w:pPr>
    </w:p>
    <w:p w:rsidR="00FB309B" w:rsidRDefault="00FB309B" w:rsidP="00FB309B">
      <w:pPr>
        <w:ind w:firstLine="709"/>
      </w:pPr>
      <w:r>
        <w:t>Администрация Солгонского сельсовета планирует  улучшение, обновление материально-технической базы учреждений.</w:t>
      </w:r>
    </w:p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  <w:jc w:val="center"/>
        <w:rPr>
          <w:b/>
        </w:rPr>
      </w:pPr>
      <w:r>
        <w:rPr>
          <w:b/>
        </w:rPr>
        <w:t xml:space="preserve">14. Информация о бюджетных ассигнованиях на оплату муниципальных контрактов, на выполнение работ, оказание услуг для  обеспечения нужд муниципального образования Солгонский сельсовет, длительность производственного цикла выполнения, оказания которых превышает срок действия утвержденных лимитов бюджетных </w:t>
      </w:r>
      <w:r>
        <w:rPr>
          <w:b/>
        </w:rPr>
        <w:lastRenderedPageBreak/>
        <w:t>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муниципального образования Солгонского сельсовета</w:t>
      </w:r>
    </w:p>
    <w:p w:rsidR="00FB309B" w:rsidRDefault="00FB309B" w:rsidP="00FB309B">
      <w:pPr>
        <w:ind w:firstLine="709"/>
        <w:jc w:val="center"/>
        <w:rPr>
          <w:b/>
        </w:rPr>
      </w:pPr>
    </w:p>
    <w:p w:rsidR="00FB309B" w:rsidRPr="00DB3D85" w:rsidRDefault="00FB309B" w:rsidP="00FB309B">
      <w:pPr>
        <w:ind w:firstLine="709"/>
      </w:pPr>
      <w:r w:rsidRPr="00DB3D85">
        <w:t>Бюджетные ассигнования на оплату муниципальных контрактов, на выполнение работ, оказание услуг для  о</w:t>
      </w:r>
      <w:r>
        <w:t>беспечения нужд муниципального образования Солгонский сельсовет</w:t>
      </w:r>
      <w:r w:rsidRPr="00DB3D85">
        <w:t>, длительность производственного цикла выполнения, оказания которых превышает</w:t>
      </w:r>
      <w:r>
        <w:t>,</w:t>
      </w:r>
      <w:r w:rsidRPr="00DB3D85">
        <w:t xml:space="preserve"> срок действия утвержденных лимитов бюджетных обязательств</w:t>
      </w:r>
      <w:r>
        <w:t xml:space="preserve"> </w:t>
      </w:r>
      <w:r w:rsidRPr="00DB3D85">
        <w:t>в рамках программы не предусматриваются.</w:t>
      </w:r>
    </w:p>
    <w:p w:rsidR="00FB309B" w:rsidRDefault="00FB309B" w:rsidP="00FB309B">
      <w:pPr>
        <w:ind w:firstLine="709"/>
        <w:sectPr w:rsidR="00FB309B" w:rsidSect="002D5C46">
          <w:headerReference w:type="first" r:id="rId9"/>
          <w:footnotePr>
            <w:pos w:val="beneathText"/>
          </w:footnotePr>
          <w:pgSz w:w="11905" w:h="16837"/>
          <w:pgMar w:top="947" w:right="1134" w:bottom="567" w:left="1134" w:header="720" w:footer="720" w:gutter="0"/>
          <w:pgNumType w:start="1"/>
          <w:cols w:space="720"/>
          <w:titlePg/>
          <w:docGrid w:linePitch="360"/>
        </w:sectPr>
      </w:pPr>
    </w:p>
    <w:p w:rsidR="00FB309B" w:rsidRPr="005B1C43" w:rsidRDefault="00FB309B" w:rsidP="00FB309B">
      <w:pPr>
        <w:pStyle w:val="ConsPlusNormal"/>
        <w:ind w:left="8460"/>
        <w:outlineLvl w:val="2"/>
        <w:rPr>
          <w:sz w:val="28"/>
          <w:szCs w:val="28"/>
        </w:rPr>
      </w:pPr>
      <w:r w:rsidRPr="005B1C43">
        <w:rPr>
          <w:sz w:val="28"/>
          <w:szCs w:val="28"/>
        </w:rPr>
        <w:lastRenderedPageBreak/>
        <w:t xml:space="preserve">                          Приложение № 1 </w:t>
      </w:r>
    </w:p>
    <w:p w:rsidR="00FB309B" w:rsidRPr="005B1C43" w:rsidRDefault="00FB309B" w:rsidP="00FB309B">
      <w:pPr>
        <w:pStyle w:val="ConsPlusNormal"/>
        <w:ind w:left="8460"/>
        <w:outlineLvl w:val="2"/>
        <w:rPr>
          <w:sz w:val="28"/>
          <w:szCs w:val="28"/>
        </w:rPr>
      </w:pPr>
      <w:r w:rsidRPr="005B1C43">
        <w:rPr>
          <w:sz w:val="28"/>
          <w:szCs w:val="28"/>
        </w:rPr>
        <w:t xml:space="preserve">                          к Паспорту </w:t>
      </w:r>
      <w:r>
        <w:rPr>
          <w:sz w:val="28"/>
          <w:szCs w:val="28"/>
        </w:rPr>
        <w:t>П</w:t>
      </w:r>
      <w:r w:rsidRPr="005B1C43">
        <w:rPr>
          <w:sz w:val="28"/>
          <w:szCs w:val="28"/>
        </w:rPr>
        <w:t xml:space="preserve">рограммы </w:t>
      </w:r>
    </w:p>
    <w:p w:rsidR="00FB309B" w:rsidRPr="005B1C43" w:rsidRDefault="00FB309B" w:rsidP="00FB309B">
      <w:pPr>
        <w:pStyle w:val="ConsPlusNormal"/>
        <w:jc w:val="right"/>
        <w:rPr>
          <w:sz w:val="28"/>
          <w:szCs w:val="28"/>
        </w:rPr>
      </w:pPr>
    </w:p>
    <w:p w:rsidR="00FB309B" w:rsidRPr="005B1C43" w:rsidRDefault="00FB309B" w:rsidP="00FB309B">
      <w:pPr>
        <w:ind w:left="360"/>
        <w:jc w:val="center"/>
        <w:rPr>
          <w:b/>
        </w:rPr>
      </w:pPr>
      <w:r w:rsidRPr="005B1C43">
        <w:rPr>
          <w:b/>
        </w:rPr>
        <w:t xml:space="preserve">Перечень целевых показателей муниципальной программы </w:t>
      </w:r>
    </w:p>
    <w:p w:rsidR="00FB309B" w:rsidRPr="005B1C43" w:rsidRDefault="00FB309B" w:rsidP="00FB309B">
      <w:pPr>
        <w:ind w:left="360"/>
        <w:jc w:val="center"/>
        <w:rPr>
          <w:b/>
        </w:rPr>
      </w:pPr>
      <w:r>
        <w:rPr>
          <w:b/>
        </w:rPr>
        <w:t xml:space="preserve">«Развитие культуры, спорта </w:t>
      </w:r>
      <w:r w:rsidRPr="00EA2FB1">
        <w:rPr>
          <w:b/>
        </w:rPr>
        <w:t>на территории мун</w:t>
      </w:r>
      <w:r>
        <w:rPr>
          <w:b/>
        </w:rPr>
        <w:t>иципального образования Солгон</w:t>
      </w:r>
      <w:r w:rsidRPr="00EA2FB1">
        <w:rPr>
          <w:b/>
        </w:rPr>
        <w:t>ский сельсовет</w:t>
      </w:r>
      <w:r w:rsidRPr="005B1C43">
        <w:rPr>
          <w:b/>
        </w:rPr>
        <w:t>»</w:t>
      </w:r>
    </w:p>
    <w:p w:rsidR="00FB309B" w:rsidRPr="005B1C43" w:rsidRDefault="00FB309B" w:rsidP="00FB309B">
      <w:pPr>
        <w:jc w:val="center"/>
        <w:rPr>
          <w:b/>
        </w:rPr>
      </w:pPr>
      <w:r w:rsidRPr="005B1C43">
        <w:t xml:space="preserve"> </w:t>
      </w:r>
      <w:r w:rsidRPr="005B1C43">
        <w:rPr>
          <w:b/>
        </w:rPr>
        <w:t>с указанием планируемых к достижению значений в результате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567"/>
        <w:gridCol w:w="1134"/>
        <w:gridCol w:w="1559"/>
        <w:gridCol w:w="1985"/>
        <w:gridCol w:w="1701"/>
        <w:gridCol w:w="1701"/>
        <w:gridCol w:w="1701"/>
      </w:tblGrid>
      <w:tr w:rsidR="00FB309B" w:rsidRPr="005B1C43" w:rsidTr="00775C4F">
        <w:tc>
          <w:tcPr>
            <w:tcW w:w="534" w:type="dxa"/>
            <w:vMerge w:val="restart"/>
            <w:vAlign w:val="center"/>
          </w:tcPr>
          <w:p w:rsidR="00FB309B" w:rsidRPr="00484199" w:rsidRDefault="00FB309B" w:rsidP="00775C4F">
            <w:pPr>
              <w:jc w:val="center"/>
            </w:pPr>
            <w:r w:rsidRPr="00484199"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FB309B" w:rsidRPr="00484199" w:rsidRDefault="00FB309B" w:rsidP="00775C4F">
            <w:pPr>
              <w:jc w:val="center"/>
            </w:pPr>
            <w:r w:rsidRPr="00484199">
              <w:t>Цель, целевые показатели</w:t>
            </w:r>
          </w:p>
        </w:tc>
        <w:tc>
          <w:tcPr>
            <w:tcW w:w="709" w:type="dxa"/>
            <w:vMerge w:val="restart"/>
          </w:tcPr>
          <w:p w:rsidR="00FB309B" w:rsidRPr="00484199" w:rsidRDefault="00FB309B" w:rsidP="00775C4F">
            <w:pPr>
              <w:jc w:val="center"/>
            </w:pPr>
          </w:p>
          <w:p w:rsidR="00FB309B" w:rsidRPr="00484199" w:rsidRDefault="00FB309B" w:rsidP="00775C4F">
            <w:pPr>
              <w:jc w:val="center"/>
            </w:pPr>
          </w:p>
          <w:p w:rsidR="00FB309B" w:rsidRPr="00484199" w:rsidRDefault="00FB309B" w:rsidP="00775C4F">
            <w:pPr>
              <w:jc w:val="center"/>
            </w:pPr>
            <w:r w:rsidRPr="00484199">
              <w:t>Ед. изм</w:t>
            </w:r>
          </w:p>
        </w:tc>
        <w:tc>
          <w:tcPr>
            <w:tcW w:w="567" w:type="dxa"/>
            <w:vMerge w:val="restart"/>
          </w:tcPr>
          <w:p w:rsidR="00FB309B" w:rsidRPr="00484199" w:rsidRDefault="00FB309B" w:rsidP="00775C4F">
            <w:pPr>
              <w:jc w:val="center"/>
            </w:pPr>
          </w:p>
          <w:p w:rsidR="00FB309B" w:rsidRPr="00484199" w:rsidRDefault="00FB309B" w:rsidP="00775C4F">
            <w:pPr>
              <w:jc w:val="center"/>
            </w:pPr>
          </w:p>
          <w:p w:rsidR="00FB309B" w:rsidRPr="00484199" w:rsidRDefault="00FB309B" w:rsidP="00775C4F">
            <w:pPr>
              <w:jc w:val="center"/>
              <w:rPr>
                <w:b/>
              </w:rPr>
            </w:pPr>
            <w:r w:rsidRPr="00484199">
              <w:t>Вес показателя</w:t>
            </w:r>
          </w:p>
        </w:tc>
        <w:tc>
          <w:tcPr>
            <w:tcW w:w="9781" w:type="dxa"/>
            <w:gridSpan w:val="6"/>
          </w:tcPr>
          <w:p w:rsidR="00FB309B" w:rsidRPr="00484199" w:rsidRDefault="00FB309B" w:rsidP="00775C4F">
            <w:pPr>
              <w:jc w:val="center"/>
              <w:rPr>
                <w:b/>
              </w:rPr>
            </w:pPr>
            <w:r w:rsidRPr="00484199">
              <w:t>Годы реализации муниципальной программы</w:t>
            </w:r>
          </w:p>
        </w:tc>
      </w:tr>
      <w:tr w:rsidR="00FB309B" w:rsidRPr="005B1C43" w:rsidTr="00775C4F">
        <w:tc>
          <w:tcPr>
            <w:tcW w:w="534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309B" w:rsidRPr="005B1C43" w:rsidRDefault="00FB309B" w:rsidP="00775C4F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B309B" w:rsidRPr="00484199" w:rsidRDefault="00FB309B" w:rsidP="00775C4F">
            <w:pPr>
              <w:jc w:val="center"/>
            </w:pPr>
            <w:r w:rsidRPr="00484199">
              <w:t>Текущий</w:t>
            </w:r>
          </w:p>
          <w:p w:rsidR="00FB309B" w:rsidRPr="00484199" w:rsidRDefault="00FB309B" w:rsidP="00775C4F">
            <w:pPr>
              <w:jc w:val="center"/>
            </w:pPr>
            <w:r w:rsidRPr="00484199">
              <w:t>финансовый год</w:t>
            </w:r>
          </w:p>
          <w:p w:rsidR="00FB309B" w:rsidRPr="00484199" w:rsidRDefault="00FB309B" w:rsidP="00775C4F">
            <w:pPr>
              <w:tabs>
                <w:tab w:val="left" w:pos="420"/>
                <w:tab w:val="center" w:pos="755"/>
              </w:tabs>
              <w:jc w:val="center"/>
              <w:outlineLvl w:val="0"/>
            </w:pPr>
            <w:r w:rsidRPr="00484199">
              <w:t>20</w:t>
            </w:r>
            <w:r>
              <w:t>23</w:t>
            </w:r>
          </w:p>
        </w:tc>
        <w:tc>
          <w:tcPr>
            <w:tcW w:w="1559" w:type="dxa"/>
            <w:vMerge w:val="restart"/>
          </w:tcPr>
          <w:p w:rsidR="00FB309B" w:rsidRPr="00484199" w:rsidRDefault="00FB309B" w:rsidP="00775C4F">
            <w:pPr>
              <w:jc w:val="center"/>
            </w:pPr>
            <w:r w:rsidRPr="00484199">
              <w:t>Очередной финансовый год</w:t>
            </w:r>
          </w:p>
          <w:p w:rsidR="00FB309B" w:rsidRPr="00484199" w:rsidRDefault="00FB309B" w:rsidP="00775C4F">
            <w:pPr>
              <w:jc w:val="center"/>
              <w:outlineLvl w:val="0"/>
            </w:pPr>
            <w:r w:rsidRPr="00484199">
              <w:t>20</w:t>
            </w:r>
            <w:r>
              <w:t>24</w:t>
            </w:r>
          </w:p>
        </w:tc>
        <w:tc>
          <w:tcPr>
            <w:tcW w:w="1985" w:type="dxa"/>
            <w:vMerge w:val="restart"/>
          </w:tcPr>
          <w:p w:rsidR="00FB309B" w:rsidRPr="00484199" w:rsidRDefault="00FB309B" w:rsidP="00775C4F">
            <w:pPr>
              <w:jc w:val="center"/>
            </w:pPr>
            <w:r w:rsidRPr="00484199">
              <w:t>первый год планового периода</w:t>
            </w:r>
          </w:p>
          <w:p w:rsidR="00FB309B" w:rsidRPr="00484199" w:rsidRDefault="00FB309B" w:rsidP="00775C4F">
            <w:pPr>
              <w:jc w:val="center"/>
              <w:outlineLvl w:val="0"/>
            </w:pPr>
            <w:r w:rsidRPr="00484199">
              <w:t>20</w:t>
            </w:r>
            <w:r>
              <w:t>25</w:t>
            </w:r>
          </w:p>
        </w:tc>
        <w:tc>
          <w:tcPr>
            <w:tcW w:w="1701" w:type="dxa"/>
            <w:vMerge w:val="restart"/>
          </w:tcPr>
          <w:p w:rsidR="00FB309B" w:rsidRPr="00484199" w:rsidRDefault="00FB309B" w:rsidP="00775C4F">
            <w:pPr>
              <w:ind w:left="-108" w:right="-108"/>
              <w:jc w:val="center"/>
            </w:pPr>
            <w:r w:rsidRPr="00484199">
              <w:t>второй</w:t>
            </w:r>
          </w:p>
          <w:p w:rsidR="00FB309B" w:rsidRPr="00484199" w:rsidRDefault="00FB309B" w:rsidP="00775C4F">
            <w:pPr>
              <w:jc w:val="center"/>
            </w:pPr>
            <w:r w:rsidRPr="00484199">
              <w:t>год планового периода</w:t>
            </w:r>
          </w:p>
          <w:p w:rsidR="00FB309B" w:rsidRPr="00484199" w:rsidRDefault="00FB309B" w:rsidP="00775C4F">
            <w:pPr>
              <w:jc w:val="center"/>
              <w:outlineLvl w:val="0"/>
            </w:pPr>
            <w:r w:rsidRPr="00484199">
              <w:t>20</w:t>
            </w:r>
            <w:r>
              <w:t>26</w:t>
            </w:r>
          </w:p>
        </w:tc>
        <w:tc>
          <w:tcPr>
            <w:tcW w:w="3402" w:type="dxa"/>
            <w:gridSpan w:val="2"/>
          </w:tcPr>
          <w:p w:rsidR="00FB309B" w:rsidRPr="00484199" w:rsidRDefault="00FB309B" w:rsidP="00775C4F">
            <w:pPr>
              <w:jc w:val="center"/>
              <w:rPr>
                <w:b/>
              </w:rPr>
            </w:pPr>
            <w:r w:rsidRPr="00484199">
              <w:t>Годы до конца реализации муниципальной программы</w:t>
            </w:r>
          </w:p>
        </w:tc>
      </w:tr>
      <w:tr w:rsidR="00FB309B" w:rsidRPr="005B1C43" w:rsidTr="00775C4F">
        <w:tc>
          <w:tcPr>
            <w:tcW w:w="534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309B" w:rsidRPr="005B1C43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309B" w:rsidRPr="00484199" w:rsidRDefault="00FB309B" w:rsidP="00775C4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B309B" w:rsidRPr="00484199" w:rsidRDefault="00FB309B" w:rsidP="00775C4F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FB309B" w:rsidRPr="00484199" w:rsidRDefault="00FB309B" w:rsidP="00775C4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B309B" w:rsidRPr="00484199" w:rsidRDefault="00FB309B" w:rsidP="00775C4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  <w:outlineLvl w:val="0"/>
            </w:pPr>
            <w:r>
              <w:t>2021-2026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  <w:outlineLvl w:val="0"/>
            </w:pPr>
            <w:r>
              <w:t>2026</w:t>
            </w:r>
            <w:r w:rsidRPr="00484199">
              <w:t>-2030</w:t>
            </w:r>
          </w:p>
        </w:tc>
      </w:tr>
      <w:tr w:rsidR="00FB309B" w:rsidRPr="005B1C43" w:rsidTr="00775C4F">
        <w:tc>
          <w:tcPr>
            <w:tcW w:w="15276" w:type="dxa"/>
            <w:gridSpan w:val="10"/>
          </w:tcPr>
          <w:p w:rsidR="00FB309B" w:rsidRPr="00484199" w:rsidRDefault="00FB309B" w:rsidP="00FB309B">
            <w:pPr>
              <w:numPr>
                <w:ilvl w:val="0"/>
                <w:numId w:val="28"/>
              </w:numPr>
              <w:suppressAutoHyphens/>
              <w:jc w:val="both"/>
            </w:pPr>
            <w:r w:rsidRPr="00484199">
              <w:t>Цель -  Формирование активного культурного пространства  муниципального образования через комплексное развитие сфер культуры, спорта.</w:t>
            </w:r>
          </w:p>
        </w:tc>
      </w:tr>
      <w:tr w:rsidR="00FB309B" w:rsidRPr="005B1C43" w:rsidTr="00775C4F">
        <w:tc>
          <w:tcPr>
            <w:tcW w:w="15276" w:type="dxa"/>
            <w:gridSpan w:val="10"/>
          </w:tcPr>
          <w:p w:rsidR="00FB309B" w:rsidRPr="00484199" w:rsidRDefault="00FB309B" w:rsidP="00775C4F">
            <w:pPr>
              <w:outlineLvl w:val="0"/>
            </w:pPr>
            <w:r w:rsidRPr="00484199">
              <w:t>Задача № 1 Развитие и сохранение культуры как основной составляющей единого культурного пространства на территории Солгонского сельсовета</w:t>
            </w:r>
          </w:p>
        </w:tc>
      </w:tr>
      <w:tr w:rsidR="00FB309B" w:rsidRPr="005B1C43" w:rsidTr="00775C4F">
        <w:tc>
          <w:tcPr>
            <w:tcW w:w="534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пользующияся услугами учреждений культуры</w:t>
            </w:r>
          </w:p>
        </w:tc>
        <w:tc>
          <w:tcPr>
            <w:tcW w:w="709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45 %</w:t>
            </w:r>
          </w:p>
        </w:tc>
        <w:tc>
          <w:tcPr>
            <w:tcW w:w="1559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45 %</w:t>
            </w:r>
          </w:p>
        </w:tc>
        <w:tc>
          <w:tcPr>
            <w:tcW w:w="1985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45 %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45 %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45 %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45 %</w:t>
            </w:r>
          </w:p>
        </w:tc>
      </w:tr>
      <w:tr w:rsidR="00FB309B" w:rsidRPr="005B1C43" w:rsidTr="00775C4F">
        <w:tc>
          <w:tcPr>
            <w:tcW w:w="15276" w:type="dxa"/>
            <w:gridSpan w:val="10"/>
          </w:tcPr>
          <w:p w:rsidR="00FB309B" w:rsidRPr="00484199" w:rsidRDefault="00FB309B" w:rsidP="00775C4F">
            <w:pPr>
              <w:outlineLvl w:val="0"/>
            </w:pPr>
            <w:r w:rsidRPr="00484199">
              <w:t>Задача № 2 Сохранение традиций чтения</w:t>
            </w:r>
          </w:p>
        </w:tc>
      </w:tr>
      <w:tr w:rsidR="00FB309B" w:rsidRPr="005B1C43" w:rsidTr="00775C4F">
        <w:tc>
          <w:tcPr>
            <w:tcW w:w="534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2.1</w:t>
            </w:r>
          </w:p>
        </w:tc>
        <w:tc>
          <w:tcPr>
            <w:tcW w:w="3685" w:type="dxa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пользующаяся услугами сельских библиотек</w:t>
            </w:r>
          </w:p>
        </w:tc>
        <w:tc>
          <w:tcPr>
            <w:tcW w:w="709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134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70 %</w:t>
            </w:r>
          </w:p>
        </w:tc>
        <w:tc>
          <w:tcPr>
            <w:tcW w:w="1559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70 %</w:t>
            </w:r>
          </w:p>
        </w:tc>
        <w:tc>
          <w:tcPr>
            <w:tcW w:w="1985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70 %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70 %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70 %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>Не менее 70 %</w:t>
            </w:r>
          </w:p>
        </w:tc>
      </w:tr>
      <w:tr w:rsidR="00FB309B" w:rsidRPr="005B1C43" w:rsidTr="00775C4F">
        <w:tc>
          <w:tcPr>
            <w:tcW w:w="15276" w:type="dxa"/>
            <w:gridSpan w:val="10"/>
          </w:tcPr>
          <w:p w:rsidR="00FB309B" w:rsidRPr="00484199" w:rsidRDefault="00FB309B" w:rsidP="00775C4F">
            <w:pPr>
              <w:outlineLvl w:val="0"/>
            </w:pPr>
            <w:r w:rsidRPr="00484199">
              <w:t>Задача № 3 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FB309B" w:rsidRPr="005B1C43" w:rsidTr="00775C4F">
        <w:tc>
          <w:tcPr>
            <w:tcW w:w="534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3.1</w:t>
            </w:r>
          </w:p>
        </w:tc>
        <w:tc>
          <w:tcPr>
            <w:tcW w:w="3685" w:type="dxa"/>
          </w:tcPr>
          <w:p w:rsidR="00FB309B" w:rsidRPr="005B1C43" w:rsidRDefault="00FB309B" w:rsidP="00775C4F">
            <w:pPr>
              <w:outlineLvl w:val="0"/>
              <w:rPr>
                <w:sz w:val="20"/>
                <w:szCs w:val="20"/>
              </w:rPr>
            </w:pPr>
            <w:r w:rsidRPr="00920120">
              <w:t xml:space="preserve">Доля граждан поселения, систематически занимающегося физической </w:t>
            </w:r>
            <w:r w:rsidRPr="00920120">
              <w:lastRenderedPageBreak/>
              <w:t>культурой и спортом, к общей численности населения муниципального образования</w:t>
            </w:r>
          </w:p>
        </w:tc>
        <w:tc>
          <w:tcPr>
            <w:tcW w:w="709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FB309B" w:rsidRPr="00484199" w:rsidRDefault="00FB309B" w:rsidP="00775C4F">
            <w:pPr>
              <w:jc w:val="center"/>
            </w:pPr>
            <w:r w:rsidRPr="00484199">
              <w:t xml:space="preserve">Не </w:t>
            </w:r>
            <w:r>
              <w:t>менее 10</w:t>
            </w:r>
            <w:r w:rsidRPr="00484199">
              <w:t xml:space="preserve"> %</w:t>
            </w:r>
          </w:p>
        </w:tc>
        <w:tc>
          <w:tcPr>
            <w:tcW w:w="1559" w:type="dxa"/>
          </w:tcPr>
          <w:p w:rsidR="00FB309B" w:rsidRPr="00484199" w:rsidRDefault="00FB309B" w:rsidP="00775C4F">
            <w:pPr>
              <w:jc w:val="center"/>
            </w:pPr>
            <w:r w:rsidRPr="00484199">
              <w:t xml:space="preserve">Не </w:t>
            </w:r>
            <w:r>
              <w:t>менее 15</w:t>
            </w:r>
            <w:r w:rsidRPr="00484199">
              <w:t xml:space="preserve"> %</w:t>
            </w:r>
          </w:p>
        </w:tc>
        <w:tc>
          <w:tcPr>
            <w:tcW w:w="1985" w:type="dxa"/>
          </w:tcPr>
          <w:p w:rsidR="00FB309B" w:rsidRPr="00484199" w:rsidRDefault="00FB309B" w:rsidP="00775C4F">
            <w:pPr>
              <w:jc w:val="center"/>
            </w:pPr>
            <w:r w:rsidRPr="00484199">
              <w:t xml:space="preserve">Не </w:t>
            </w:r>
            <w:r>
              <w:t>менее 15</w:t>
            </w:r>
            <w:r w:rsidRPr="00484199">
              <w:t xml:space="preserve">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 xml:space="preserve">Не </w:t>
            </w:r>
            <w:r>
              <w:t>менее 15</w:t>
            </w:r>
            <w:r w:rsidRPr="00484199">
              <w:t xml:space="preserve"> 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 xml:space="preserve">Не </w:t>
            </w:r>
            <w:r>
              <w:t>менее 15</w:t>
            </w:r>
            <w:r w:rsidRPr="00484199">
              <w:t>%</w:t>
            </w:r>
          </w:p>
        </w:tc>
        <w:tc>
          <w:tcPr>
            <w:tcW w:w="1701" w:type="dxa"/>
          </w:tcPr>
          <w:p w:rsidR="00FB309B" w:rsidRPr="00484199" w:rsidRDefault="00FB309B" w:rsidP="00775C4F">
            <w:pPr>
              <w:jc w:val="center"/>
            </w:pPr>
            <w:r w:rsidRPr="00484199">
              <w:t xml:space="preserve">Не </w:t>
            </w:r>
            <w:r>
              <w:t>менее 15</w:t>
            </w:r>
            <w:r w:rsidRPr="00484199">
              <w:t xml:space="preserve"> %</w:t>
            </w:r>
          </w:p>
        </w:tc>
      </w:tr>
    </w:tbl>
    <w:p w:rsidR="00FB309B" w:rsidRDefault="00FB309B" w:rsidP="00FB309B"/>
    <w:p w:rsidR="00FB309B" w:rsidRDefault="00FB309B" w:rsidP="00FB309B">
      <w:pPr>
        <w:pStyle w:val="ConsPlusNormal"/>
        <w:ind w:left="8460"/>
        <w:outlineLvl w:val="2"/>
        <w:rPr>
          <w:sz w:val="28"/>
          <w:szCs w:val="28"/>
        </w:rPr>
      </w:pPr>
      <w:r w:rsidRPr="005B1C43">
        <w:rPr>
          <w:sz w:val="28"/>
          <w:szCs w:val="28"/>
        </w:rPr>
        <w:t xml:space="preserve">                                              </w:t>
      </w:r>
    </w:p>
    <w:p w:rsidR="00FB309B" w:rsidRPr="00F96E85" w:rsidRDefault="00FB309B" w:rsidP="00FB309B">
      <w:pPr>
        <w:pStyle w:val="ConsPlusNormal"/>
        <w:ind w:left="846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F96E85">
        <w:rPr>
          <w:sz w:val="28"/>
          <w:szCs w:val="28"/>
        </w:rPr>
        <w:t>Приложение № 1</w:t>
      </w:r>
    </w:p>
    <w:p w:rsidR="00FB309B" w:rsidRPr="005B1C43" w:rsidRDefault="00FB309B" w:rsidP="00FB309B">
      <w:pPr>
        <w:pStyle w:val="ConsPlusNormal"/>
        <w:ind w:left="8460"/>
        <w:outlineLvl w:val="2"/>
        <w:rPr>
          <w:sz w:val="28"/>
          <w:szCs w:val="28"/>
        </w:rPr>
      </w:pPr>
      <w:r w:rsidRPr="00F96E85">
        <w:rPr>
          <w:sz w:val="28"/>
          <w:szCs w:val="28"/>
        </w:rPr>
        <w:t xml:space="preserve">                                              к Паспорту Программы</w:t>
      </w:r>
      <w:r w:rsidRPr="005B1C43">
        <w:rPr>
          <w:sz w:val="28"/>
          <w:szCs w:val="28"/>
        </w:rPr>
        <w:t xml:space="preserve"> </w:t>
      </w:r>
    </w:p>
    <w:p w:rsidR="00FB309B" w:rsidRPr="005B1C43" w:rsidRDefault="00FB309B" w:rsidP="00FB309B">
      <w:pPr>
        <w:autoSpaceDE w:val="0"/>
        <w:autoSpaceDN w:val="0"/>
        <w:adjustRightInd w:val="0"/>
        <w:ind w:left="8460"/>
      </w:pPr>
    </w:p>
    <w:p w:rsidR="00FB309B" w:rsidRPr="005B1C43" w:rsidRDefault="00FB309B" w:rsidP="00FB309B">
      <w:pPr>
        <w:autoSpaceDE w:val="0"/>
        <w:jc w:val="center"/>
        <w:rPr>
          <w:b/>
        </w:rPr>
      </w:pPr>
      <w:r w:rsidRPr="005B1C43">
        <w:rPr>
          <w:b/>
        </w:rPr>
        <w:t>Информация о ресурсном обеспечении муниципа</w:t>
      </w:r>
      <w:r>
        <w:rPr>
          <w:b/>
        </w:rPr>
        <w:t>льной программы муниципального образования Солгонский сельсовет за счет средств местного</w:t>
      </w:r>
      <w:r w:rsidRPr="005B1C43">
        <w:rPr>
          <w:b/>
        </w:rPr>
        <w:t xml:space="preserve"> бюджета, в том числе средств, поступивших из бюджетов других уровней </w:t>
      </w:r>
      <w:r w:rsidRPr="005B1C43">
        <w:rPr>
          <w:b/>
        </w:rPr>
        <w:br/>
        <w:t>бюджетной системы и бюджетов государственных внебюджетных фондов</w:t>
      </w:r>
    </w:p>
    <w:p w:rsidR="00FB309B" w:rsidRPr="005B1C43" w:rsidRDefault="00FB309B" w:rsidP="00FB309B">
      <w:pPr>
        <w:autoSpaceDE w:val="0"/>
        <w:jc w:val="center"/>
        <w:rPr>
          <w:b/>
        </w:rPr>
      </w:pPr>
    </w:p>
    <w:tbl>
      <w:tblPr>
        <w:tblW w:w="15758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FB309B" w:rsidRPr="005B1C43" w:rsidTr="00775C4F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Статус (муниципа</w:t>
            </w:r>
            <w:r>
              <w:rPr>
                <w:spacing w:val="-4"/>
                <w:sz w:val="20"/>
                <w:szCs w:val="20"/>
              </w:rPr>
              <w:t>льная программа</w:t>
            </w:r>
            <w:r w:rsidRPr="005B1C43">
              <w:rPr>
                <w:spacing w:val="-4"/>
                <w:sz w:val="20"/>
                <w:szCs w:val="20"/>
              </w:rPr>
              <w:t>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Наименова</w:t>
            </w:r>
            <w:r>
              <w:rPr>
                <w:spacing w:val="-4"/>
                <w:sz w:val="20"/>
                <w:szCs w:val="20"/>
              </w:rPr>
              <w:t>ние муниципальной программы</w:t>
            </w:r>
            <w:r w:rsidRPr="005B1C43">
              <w:rPr>
                <w:spacing w:val="-4"/>
                <w:sz w:val="20"/>
                <w:szCs w:val="20"/>
              </w:rPr>
              <w:t xml:space="preserve">, подпрограммы </w:t>
            </w:r>
          </w:p>
        </w:tc>
        <w:tc>
          <w:tcPr>
            <w:tcW w:w="2868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FB309B" w:rsidRPr="005B1C43" w:rsidRDefault="00FB309B" w:rsidP="00775C4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:rsidR="00FB309B" w:rsidRPr="005B1C43" w:rsidRDefault="00FB309B" w:rsidP="00775C4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1106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25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 w:rsidRPr="005B1C43">
              <w:rPr>
                <w:spacing w:val="-4"/>
                <w:sz w:val="20"/>
                <w:szCs w:val="20"/>
              </w:rPr>
              <w:br/>
              <w:t>и плановый период</w:t>
            </w:r>
          </w:p>
        </w:tc>
      </w:tr>
      <w:tr w:rsidR="00FB309B" w:rsidRPr="005B1C43" w:rsidTr="00775C4F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801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801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12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Муниципа</w:t>
            </w:r>
            <w:r>
              <w:rPr>
                <w:spacing w:val="-4"/>
                <w:sz w:val="20"/>
                <w:szCs w:val="20"/>
              </w:rPr>
              <w:t xml:space="preserve">льная программа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«Развитие культуры, спорта на территории муниципального образования Солгонский сельсовет на 2024-2026 годы»</w:t>
            </w: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5B1C43">
              <w:rPr>
                <w:spacing w:val="-4"/>
                <w:sz w:val="20"/>
                <w:szCs w:val="20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4441,9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4040,0</w:t>
            </w:r>
          </w:p>
        </w:tc>
        <w:tc>
          <w:tcPr>
            <w:tcW w:w="1106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4040,0</w:t>
            </w:r>
          </w:p>
        </w:tc>
        <w:tc>
          <w:tcPr>
            <w:tcW w:w="1801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2521,9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4441,9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4040,0</w:t>
            </w:r>
          </w:p>
        </w:tc>
        <w:tc>
          <w:tcPr>
            <w:tcW w:w="1106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4040,0</w:t>
            </w:r>
          </w:p>
        </w:tc>
        <w:tc>
          <w:tcPr>
            <w:tcW w:w="1801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12521,9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FB309B" w:rsidRPr="007F0695" w:rsidRDefault="00FB309B" w:rsidP="00775C4F">
            <w:pPr>
              <w:ind w:right="-79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5B1C43">
              <w:rPr>
                <w:b/>
                <w:spacing w:val="-4"/>
                <w:sz w:val="20"/>
                <w:szCs w:val="20"/>
              </w:rPr>
              <w:t>Подпрограмма № 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5B1C4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Развитие культуры села»</w:t>
            </w: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5B1C43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609A7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4238,9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</w:p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</w:t>
            </w:r>
          </w:p>
          <w:p w:rsidR="00FB309B" w:rsidRPr="007609A7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</w:p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</w:t>
            </w:r>
          </w:p>
          <w:p w:rsidR="00FB309B" w:rsidRPr="007609A7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609A7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12238,9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609A7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609A7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609A7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609A7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609A7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4238,9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</w:p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</w:t>
            </w:r>
          </w:p>
          <w:p w:rsidR="00FB309B" w:rsidRPr="007609A7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</w:p>
          <w:p w:rsidR="00FB309B" w:rsidRPr="007609A7" w:rsidRDefault="00FB309B" w:rsidP="00775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</w:t>
            </w:r>
          </w:p>
          <w:p w:rsidR="00FB309B" w:rsidRPr="007609A7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609A7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12238,9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cantSplit/>
          <w:trHeight w:val="1265"/>
        </w:trPr>
        <w:tc>
          <w:tcPr>
            <w:tcW w:w="39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5" w:type="dxa"/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87234B">
              <w:rPr>
                <w:sz w:val="20"/>
                <w:szCs w:val="20"/>
              </w:rPr>
              <w:t>01100911</w:t>
            </w:r>
            <w:r>
              <w:rPr>
                <w:sz w:val="20"/>
                <w:szCs w:val="20"/>
              </w:rPr>
              <w:t>8</w:t>
            </w:r>
            <w:r w:rsidRPr="0087234B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4238,9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F0695" w:rsidRDefault="00FB309B" w:rsidP="00775C4F">
            <w:pPr>
              <w:jc w:val="center"/>
              <w:rPr>
                <w:sz w:val="18"/>
                <w:szCs w:val="18"/>
              </w:rPr>
            </w:pPr>
          </w:p>
          <w:p w:rsidR="00FB309B" w:rsidRPr="007F0695" w:rsidRDefault="00FB309B" w:rsidP="0077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18"/>
                <w:szCs w:val="18"/>
              </w:rPr>
            </w:pP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12238,9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b/>
                <w:sz w:val="20"/>
                <w:szCs w:val="20"/>
              </w:rPr>
            </w:pPr>
            <w:r w:rsidRPr="005B1C43">
              <w:rPr>
                <w:b/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«Организация и </w:t>
            </w:r>
            <w:r>
              <w:rPr>
                <w:b/>
                <w:sz w:val="20"/>
                <w:szCs w:val="20"/>
              </w:rPr>
              <w:lastRenderedPageBreak/>
              <w:t>развитие библиотечного обслуживания»</w:t>
            </w: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lastRenderedPageBreak/>
              <w:t xml:space="preserve">всего расходные обязательства </w:t>
            </w:r>
            <w:r w:rsidRPr="005B1C43">
              <w:rPr>
                <w:spacing w:val="-4"/>
                <w:sz w:val="20"/>
                <w:szCs w:val="20"/>
              </w:rPr>
              <w:br/>
            </w:r>
            <w:r w:rsidRPr="005B1C43">
              <w:rPr>
                <w:spacing w:val="-4"/>
                <w:sz w:val="20"/>
                <w:szCs w:val="20"/>
              </w:rPr>
              <w:lastRenderedPageBreak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F069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F069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FB309B" w:rsidRPr="007F0695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FB309B" w:rsidRPr="007F0695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B309B" w:rsidRPr="00014B02" w:rsidTr="00775C4F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ind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F069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F069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1279"/>
        </w:trPr>
        <w:tc>
          <w:tcPr>
            <w:tcW w:w="39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Мероприятие 1</w:t>
            </w:r>
          </w:p>
        </w:tc>
        <w:tc>
          <w:tcPr>
            <w:tcW w:w="1985" w:type="dxa"/>
            <w:shd w:val="clear" w:color="auto" w:fill="auto"/>
            <w:hideMark/>
          </w:tcPr>
          <w:p w:rsidR="00FB309B" w:rsidRPr="005B1C43" w:rsidRDefault="00FB309B" w:rsidP="00775C4F">
            <w:pPr>
              <w:rPr>
                <w:rFonts w:eastAsia="Calibri"/>
                <w:sz w:val="20"/>
                <w:szCs w:val="20"/>
              </w:rPr>
            </w:pPr>
            <w:r w:rsidRPr="005B1C43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right="-108"/>
              <w:rPr>
                <w:sz w:val="20"/>
                <w:szCs w:val="20"/>
              </w:rPr>
            </w:pPr>
            <w:r w:rsidRPr="00CE7CDF">
              <w:rPr>
                <w:sz w:val="20"/>
                <w:szCs w:val="20"/>
              </w:rPr>
              <w:t>01200911</w:t>
            </w:r>
            <w:r>
              <w:rPr>
                <w:sz w:val="20"/>
                <w:szCs w:val="20"/>
              </w:rPr>
              <w:t>8</w:t>
            </w:r>
            <w:r w:rsidRPr="00CE7CDF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75,0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0695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0695">
              <w:rPr>
                <w:sz w:val="20"/>
                <w:szCs w:val="20"/>
              </w:rPr>
              <w:t>0,0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1610"/>
        </w:trPr>
        <w:tc>
          <w:tcPr>
            <w:tcW w:w="39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5B1C43">
              <w:rPr>
                <w:b/>
                <w:spacing w:val="-4"/>
                <w:sz w:val="20"/>
                <w:szCs w:val="20"/>
              </w:rPr>
              <w:t>Подпрограмма № 3</w:t>
            </w:r>
          </w:p>
        </w:tc>
        <w:tc>
          <w:tcPr>
            <w:tcW w:w="1985" w:type="dxa"/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868" w:type="dxa"/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5B1C43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B309B" w:rsidRPr="007F0695" w:rsidRDefault="00FB309B" w:rsidP="00775C4F">
            <w:r w:rsidRPr="007F0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r w:rsidRPr="007F0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392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b/>
                <w:sz w:val="20"/>
                <w:szCs w:val="20"/>
              </w:rPr>
            </w:pPr>
            <w:r w:rsidRPr="005B1C43">
              <w:rPr>
                <w:b/>
                <w:spacing w:val="-4"/>
                <w:sz w:val="20"/>
                <w:szCs w:val="20"/>
              </w:rPr>
              <w:t>Подпрограмма № 3</w:t>
            </w:r>
          </w:p>
          <w:p w:rsidR="00FB309B" w:rsidRPr="005B1C43" w:rsidRDefault="00FB309B" w:rsidP="00775C4F">
            <w:pPr>
              <w:ind w:left="-79" w:right="-79"/>
              <w:rPr>
                <w:b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Мероприятие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309B" w:rsidRPr="005B1C43" w:rsidRDefault="00FB309B" w:rsidP="00775C4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  <w:p w:rsidR="00FB309B" w:rsidRPr="005B1C43" w:rsidRDefault="00FB309B" w:rsidP="00775C4F">
            <w:pPr>
              <w:rPr>
                <w:rFonts w:eastAsia="Calibri"/>
                <w:sz w:val="20"/>
                <w:szCs w:val="20"/>
              </w:rPr>
            </w:pPr>
            <w:r w:rsidRPr="005B1C43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  <w:p w:rsidR="00FB309B" w:rsidRPr="005B1C43" w:rsidRDefault="00FB309B" w:rsidP="00775C4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B309B" w:rsidRPr="005B1C43" w:rsidRDefault="00FB309B" w:rsidP="00775C4F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7F0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7F0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392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B309B" w:rsidRPr="005B1C43" w:rsidRDefault="00FB309B" w:rsidP="00775C4F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130093010</w:t>
            </w:r>
          </w:p>
        </w:tc>
        <w:tc>
          <w:tcPr>
            <w:tcW w:w="518" w:type="dxa"/>
            <w:shd w:val="clear" w:color="auto" w:fill="auto"/>
            <w:noWrap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 w:rsidRPr="007F0695">
              <w:rPr>
                <w:sz w:val="20"/>
                <w:szCs w:val="20"/>
              </w:rPr>
              <w:t>0</w:t>
            </w:r>
          </w:p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 w:rsidRPr="007F0695">
              <w:rPr>
                <w:sz w:val="20"/>
                <w:szCs w:val="20"/>
              </w:rPr>
              <w:t>0</w:t>
            </w: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FB309B" w:rsidRPr="007F0695" w:rsidRDefault="00FB309B" w:rsidP="00775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39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2</w:t>
            </w:r>
          </w:p>
        </w:tc>
        <w:tc>
          <w:tcPr>
            <w:tcW w:w="1985" w:type="dxa"/>
            <w:shd w:val="clear" w:color="auto" w:fill="auto"/>
          </w:tcPr>
          <w:p w:rsidR="00FB309B" w:rsidRPr="005B1C43" w:rsidRDefault="00FB309B" w:rsidP="00775C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муниципальных конкурсов молодежных проектов</w:t>
            </w:r>
          </w:p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309B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67" w:type="dxa"/>
            <w:shd w:val="clear" w:color="auto" w:fill="auto"/>
            <w:noWrap/>
          </w:tcPr>
          <w:p w:rsidR="00FB309B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FB309B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</w:tcPr>
          <w:p w:rsidR="00FB309B" w:rsidRDefault="00FB309B" w:rsidP="00775C4F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FB309B" w:rsidRDefault="00FB309B" w:rsidP="00775C4F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FB309B" w:rsidRPr="005B1C43" w:rsidRDefault="00FB309B" w:rsidP="00775C4F">
            <w:pPr>
              <w:ind w:left="-102"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0130082120</w:t>
            </w:r>
          </w:p>
        </w:tc>
        <w:tc>
          <w:tcPr>
            <w:tcW w:w="518" w:type="dxa"/>
            <w:shd w:val="clear" w:color="auto" w:fill="auto"/>
            <w:noWrap/>
          </w:tcPr>
          <w:p w:rsidR="00FB309B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 w:rsidRPr="007F0695">
              <w:rPr>
                <w:sz w:val="20"/>
                <w:szCs w:val="20"/>
              </w:rPr>
              <w:t>0</w:t>
            </w: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 w:rsidRPr="007F0695">
              <w:rPr>
                <w:sz w:val="20"/>
                <w:szCs w:val="20"/>
              </w:rPr>
              <w:t>0</w:t>
            </w: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 w:rsidRPr="007F0695">
              <w:rPr>
                <w:sz w:val="20"/>
                <w:szCs w:val="20"/>
              </w:rPr>
              <w:t>0</w:t>
            </w: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  <w:r w:rsidRPr="007F0695">
              <w:rPr>
                <w:sz w:val="20"/>
                <w:szCs w:val="20"/>
              </w:rPr>
              <w:t>0</w:t>
            </w:r>
          </w:p>
          <w:p w:rsidR="00FB309B" w:rsidRPr="007F0695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39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B309B" w:rsidRPr="005B1C43" w:rsidRDefault="00FB309B" w:rsidP="00775C4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B309B" w:rsidRPr="003E0586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B309B" w:rsidRPr="003E0586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B309B" w:rsidRPr="003E0586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B309B" w:rsidRPr="003E0586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309B" w:rsidRPr="005B1C43" w:rsidRDefault="00FB309B" w:rsidP="00FB309B">
      <w:pPr>
        <w:autoSpaceDE w:val="0"/>
        <w:jc w:val="center"/>
        <w:rPr>
          <w:b/>
        </w:rPr>
      </w:pPr>
    </w:p>
    <w:p w:rsidR="00FB309B" w:rsidRPr="005B1C43" w:rsidRDefault="00FB309B" w:rsidP="00FB309B">
      <w:pPr>
        <w:pStyle w:val="ConsPlusNormal"/>
        <w:contextualSpacing/>
        <w:outlineLvl w:val="2"/>
        <w:rPr>
          <w:rFonts w:eastAsia="Times New Roman"/>
          <w:b/>
          <w:sz w:val="28"/>
          <w:szCs w:val="28"/>
        </w:rPr>
      </w:pPr>
    </w:p>
    <w:p w:rsidR="00FB309B" w:rsidRPr="005B1C43" w:rsidRDefault="00FB309B" w:rsidP="00FB309B">
      <w:pPr>
        <w:pStyle w:val="ConsPlusNormal"/>
        <w:contextualSpacing/>
        <w:outlineLvl w:val="2"/>
        <w:rPr>
          <w:sz w:val="28"/>
          <w:szCs w:val="28"/>
        </w:rPr>
      </w:pPr>
    </w:p>
    <w:p w:rsidR="00FB309B" w:rsidRPr="005B1C43" w:rsidRDefault="00FB309B" w:rsidP="00FB309B">
      <w:pPr>
        <w:pStyle w:val="ConsPlusNormal"/>
        <w:ind w:left="8364" w:firstLine="708"/>
        <w:contextualSpacing/>
        <w:outlineLvl w:val="2"/>
        <w:rPr>
          <w:sz w:val="28"/>
          <w:szCs w:val="28"/>
        </w:rPr>
      </w:pPr>
    </w:p>
    <w:p w:rsidR="00FB309B" w:rsidRDefault="00FB309B" w:rsidP="00FB309B"/>
    <w:p w:rsidR="00FB309B" w:rsidRDefault="00FB309B" w:rsidP="00FB309B">
      <w:pPr>
        <w:ind w:firstLine="709"/>
      </w:pPr>
    </w:p>
    <w:p w:rsidR="00FB309B" w:rsidRDefault="00FB309B" w:rsidP="00FB309B">
      <w:pPr>
        <w:ind w:firstLine="709"/>
      </w:pPr>
    </w:p>
    <w:tbl>
      <w:tblPr>
        <w:tblW w:w="0" w:type="auto"/>
        <w:tblInd w:w="11266" w:type="dxa"/>
        <w:tblLook w:val="0000" w:firstRow="0" w:lastRow="0" w:firstColumn="0" w:lastColumn="0" w:noHBand="0" w:noVBand="0"/>
      </w:tblPr>
      <w:tblGrid>
        <w:gridCol w:w="4050"/>
      </w:tblGrid>
      <w:tr w:rsidR="00FB309B" w:rsidTr="00775C4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050" w:type="dxa"/>
          </w:tcPr>
          <w:p w:rsidR="00FB309B" w:rsidRDefault="00FB309B" w:rsidP="00775C4F">
            <w:pPr>
              <w:pStyle w:val="ConsPlusNormal"/>
              <w:contextualSpacing/>
              <w:outlineLvl w:val="2"/>
              <w:rPr>
                <w:sz w:val="28"/>
                <w:szCs w:val="28"/>
              </w:rPr>
            </w:pPr>
          </w:p>
          <w:p w:rsidR="00FB309B" w:rsidRDefault="00FB309B" w:rsidP="00775C4F">
            <w:pPr>
              <w:pStyle w:val="ConsPlusNormal"/>
              <w:contextualSpacing/>
              <w:outlineLvl w:val="2"/>
              <w:rPr>
                <w:sz w:val="28"/>
                <w:szCs w:val="28"/>
              </w:rPr>
            </w:pPr>
          </w:p>
          <w:p w:rsidR="00FB309B" w:rsidRDefault="00FB309B" w:rsidP="00775C4F">
            <w:pPr>
              <w:pStyle w:val="ConsPlusNormal"/>
              <w:contextualSpacing/>
              <w:outlineLvl w:val="2"/>
              <w:rPr>
                <w:sz w:val="28"/>
                <w:szCs w:val="28"/>
              </w:rPr>
            </w:pPr>
          </w:p>
          <w:p w:rsidR="00FB309B" w:rsidRDefault="00FB309B" w:rsidP="00775C4F">
            <w:pPr>
              <w:pStyle w:val="ConsPlusNormal"/>
              <w:contextualSpacing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 к Программе</w:t>
            </w:r>
          </w:p>
        </w:tc>
      </w:tr>
    </w:tbl>
    <w:p w:rsidR="00FB309B" w:rsidRPr="00F66FFD" w:rsidRDefault="00FB309B" w:rsidP="00FB309B">
      <w:pPr>
        <w:pStyle w:val="ConsPlusNormal"/>
        <w:ind w:left="8364" w:firstLine="708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B309B" w:rsidRPr="00052DED" w:rsidRDefault="00FB309B" w:rsidP="00FB309B">
      <w:pPr>
        <w:jc w:val="center"/>
        <w:rPr>
          <w:b/>
        </w:rPr>
      </w:pPr>
      <w:r w:rsidRPr="00052DED">
        <w:rPr>
          <w:b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FB309B" w:rsidRPr="00052DED" w:rsidRDefault="00FB309B" w:rsidP="00FB309B">
      <w:pPr>
        <w:jc w:val="center"/>
        <w:rPr>
          <w:b/>
        </w:rPr>
      </w:pPr>
      <w:r>
        <w:rPr>
          <w:b/>
        </w:rPr>
        <w:t xml:space="preserve">«Развитие культуры, спорта </w:t>
      </w:r>
      <w:r w:rsidRPr="00EA2FB1">
        <w:rPr>
          <w:b/>
        </w:rPr>
        <w:t>на территории мун</w:t>
      </w:r>
      <w:r>
        <w:rPr>
          <w:b/>
        </w:rPr>
        <w:t>иципального образования Солгон</w:t>
      </w:r>
      <w:r w:rsidRPr="00EA2FB1">
        <w:rPr>
          <w:b/>
        </w:rPr>
        <w:t>ский сельсовет</w:t>
      </w:r>
      <w:r w:rsidRPr="00052DED">
        <w:rPr>
          <w:b/>
        </w:rPr>
        <w:t>»</w:t>
      </w:r>
      <w:r w:rsidRPr="00052DED">
        <w:t xml:space="preserve"> </w:t>
      </w:r>
    </w:p>
    <w:p w:rsidR="00FB309B" w:rsidRPr="00052DED" w:rsidRDefault="00FB309B" w:rsidP="00FB309B">
      <w:pPr>
        <w:jc w:val="center"/>
        <w:rPr>
          <w:b/>
        </w:rPr>
      </w:pPr>
      <w:r>
        <w:rPr>
          <w:b/>
        </w:rPr>
        <w:t>(средства местного</w:t>
      </w:r>
      <w:r w:rsidRPr="00052DED">
        <w:rPr>
          <w:b/>
        </w:rPr>
        <w:t xml:space="preserve">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FB309B" w:rsidRPr="005B1C43" w:rsidRDefault="00FB309B" w:rsidP="00FB309B">
      <w:pPr>
        <w:rPr>
          <w:b/>
        </w:rPr>
      </w:pPr>
    </w:p>
    <w:tbl>
      <w:tblPr>
        <w:tblW w:w="152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2"/>
        <w:gridCol w:w="2552"/>
        <w:gridCol w:w="3969"/>
        <w:gridCol w:w="1418"/>
        <w:gridCol w:w="1276"/>
        <w:gridCol w:w="1275"/>
        <w:gridCol w:w="1701"/>
      </w:tblGrid>
      <w:tr w:rsidR="00FB309B" w:rsidRPr="005B1C43" w:rsidTr="00775C4F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№ п/п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Статус (</w:t>
            </w:r>
            <w:r w:rsidRPr="005B1C43">
              <w:rPr>
                <w:spacing w:val="-4"/>
              </w:rPr>
              <w:t>муниципальная программа Ужурского района</w:t>
            </w:r>
            <w:r w:rsidRPr="005B1C43">
              <w:t>, подпрограмма)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 xml:space="preserve">Наименование </w:t>
            </w:r>
            <w:r w:rsidRPr="005B1C43">
              <w:rPr>
                <w:spacing w:val="-4"/>
              </w:rPr>
              <w:t>муниципальной программы Ужурского района</w:t>
            </w:r>
            <w:r w:rsidRPr="005B1C43">
              <w:t xml:space="preserve">, подпрограммы 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Уровень бюджетной системы/источники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FB309B" w:rsidRPr="005B1C43" w:rsidRDefault="00FB309B" w:rsidP="00775C4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5B1C43">
              <w:rPr>
                <w:spacing w:val="-4"/>
              </w:rPr>
              <w:t xml:space="preserve">Очередной финансовый год </w:t>
            </w:r>
          </w:p>
          <w:p w:rsidR="00FB309B" w:rsidRPr="005B1C43" w:rsidRDefault="00FB309B" w:rsidP="00775C4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5B1C43">
              <w:rPr>
                <w:spacing w:val="-4"/>
              </w:rPr>
              <w:t>20</w:t>
            </w:r>
            <w:r>
              <w:rPr>
                <w:spacing w:val="-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</w:rPr>
            </w:pPr>
            <w:r w:rsidRPr="005B1C43">
              <w:rPr>
                <w:spacing w:val="-4"/>
              </w:rPr>
              <w:t xml:space="preserve">Первый год планового периода </w:t>
            </w:r>
          </w:p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</w:rPr>
            </w:pPr>
            <w:r w:rsidRPr="005B1C43">
              <w:rPr>
                <w:spacing w:val="-4"/>
              </w:rPr>
              <w:t>20</w:t>
            </w:r>
            <w:r>
              <w:rPr>
                <w:spacing w:val="-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</w:rPr>
            </w:pPr>
            <w:r w:rsidRPr="005B1C43">
              <w:rPr>
                <w:spacing w:val="-4"/>
              </w:rPr>
              <w:t>Второй год планового периода</w:t>
            </w:r>
          </w:p>
          <w:p w:rsidR="00FB309B" w:rsidRPr="005B1C43" w:rsidRDefault="00FB309B" w:rsidP="00775C4F">
            <w:pPr>
              <w:ind w:left="-79" w:right="-79"/>
              <w:jc w:val="center"/>
              <w:rPr>
                <w:spacing w:val="-4"/>
              </w:rPr>
            </w:pPr>
            <w:r w:rsidRPr="005B1C43">
              <w:rPr>
                <w:spacing w:val="-4"/>
              </w:rPr>
              <w:t>20</w:t>
            </w:r>
            <w:r>
              <w:rPr>
                <w:spacing w:val="-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Итого на очередной финансовый год и плановый период</w:t>
            </w:r>
          </w:p>
        </w:tc>
      </w:tr>
      <w:tr w:rsidR="00FB309B" w:rsidRPr="005B1C43" w:rsidTr="00775C4F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план</w:t>
            </w:r>
          </w:p>
        </w:tc>
        <w:tc>
          <w:tcPr>
            <w:tcW w:w="1276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план</w:t>
            </w:r>
          </w:p>
        </w:tc>
        <w:tc>
          <w:tcPr>
            <w:tcW w:w="1275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4</w:t>
            </w:r>
          </w:p>
        </w:tc>
        <w:tc>
          <w:tcPr>
            <w:tcW w:w="141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5</w:t>
            </w:r>
          </w:p>
        </w:tc>
        <w:tc>
          <w:tcPr>
            <w:tcW w:w="1276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6</w:t>
            </w:r>
          </w:p>
        </w:tc>
        <w:tc>
          <w:tcPr>
            <w:tcW w:w="1275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7</w:t>
            </w:r>
          </w:p>
        </w:tc>
        <w:tc>
          <w:tcPr>
            <w:tcW w:w="1701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8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  <w:r w:rsidRPr="005B1C43">
              <w:t>1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rPr>
                <w:spacing w:val="-4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B309B" w:rsidRPr="00EA2BC6" w:rsidRDefault="00FB309B" w:rsidP="00775C4F">
            <w:pPr>
              <w:contextualSpacing/>
            </w:pPr>
            <w:r w:rsidRPr="00EA2BC6"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4441,9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4040,0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4040,0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12521,9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федеральный бюджет</w:t>
            </w:r>
            <w:r w:rsidRPr="005B1C43">
              <w:rPr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4441,9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4040,0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4040,0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12521,9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2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Подпрограмма №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B309B" w:rsidRPr="00EA2BC6" w:rsidRDefault="00FB309B" w:rsidP="00775C4F">
            <w:pPr>
              <w:ind w:left="-79" w:right="-79"/>
            </w:pPr>
            <w:r w:rsidRPr="00EA2BC6">
              <w:t>«Развитие культуры села»</w:t>
            </w: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</w:pPr>
            <w:r>
              <w:t>4238,9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</w:pPr>
            <w:r>
              <w:t>4000,0</w:t>
            </w:r>
          </w:p>
          <w:p w:rsidR="00FB309B" w:rsidRPr="00014B02" w:rsidRDefault="00FB309B" w:rsidP="00775C4F">
            <w:pPr>
              <w:pStyle w:val="afb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</w:pPr>
            <w:r>
              <w:t>4000,0</w:t>
            </w:r>
          </w:p>
          <w:p w:rsidR="00FB309B" w:rsidRPr="00014B02" w:rsidRDefault="00FB309B" w:rsidP="00775C4F">
            <w:pPr>
              <w:pStyle w:val="afb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  <w:rPr>
                <w:spacing w:val="-4"/>
              </w:rPr>
            </w:pPr>
            <w:r>
              <w:rPr>
                <w:spacing w:val="-4"/>
              </w:rPr>
              <w:t>12238,9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федеральный бюджет</w:t>
            </w:r>
            <w:r w:rsidRPr="005B1C43">
              <w:rPr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415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</w:pPr>
            <w:r>
              <w:t>4238,9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</w:pPr>
            <w:r>
              <w:t>4000,0</w:t>
            </w:r>
          </w:p>
          <w:p w:rsidR="00FB309B" w:rsidRPr="00014B02" w:rsidRDefault="00FB309B" w:rsidP="00775C4F">
            <w:pPr>
              <w:pStyle w:val="afb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</w:pPr>
            <w:r>
              <w:t>4000,0</w:t>
            </w:r>
          </w:p>
          <w:p w:rsidR="00FB309B" w:rsidRPr="00014B02" w:rsidRDefault="00FB309B" w:rsidP="00775C4F">
            <w:pPr>
              <w:pStyle w:val="afb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pStyle w:val="afb"/>
              <w:jc w:val="center"/>
              <w:rPr>
                <w:spacing w:val="-4"/>
              </w:rPr>
            </w:pPr>
            <w:r>
              <w:rPr>
                <w:spacing w:val="-4"/>
              </w:rPr>
              <w:t>12238,9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 w:val="restart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lastRenderedPageBreak/>
              <w:t>3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Подпрограмма №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B309B" w:rsidRPr="00EA2BC6" w:rsidRDefault="00FB309B" w:rsidP="00775C4F">
            <w:pPr>
              <w:contextualSpacing/>
            </w:pPr>
            <w:r w:rsidRPr="00EA2BC6">
              <w:t>«Организация и развитие библиотечного обслуживания»</w:t>
            </w: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78,0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40</w:t>
            </w:r>
            <w:r w:rsidRPr="00014B02">
              <w:t>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r>
              <w:t xml:space="preserve">    40</w:t>
            </w:r>
            <w:r w:rsidRPr="00014B02">
              <w:t>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158,0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федеральный бюджет</w:t>
            </w:r>
            <w:r w:rsidRPr="005B1C43">
              <w:rPr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78,0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4</w:t>
            </w: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40</w:t>
            </w:r>
            <w:r w:rsidRPr="00014B02">
              <w:t>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>
              <w:t>158,0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FB309B" w:rsidRPr="005B1C43" w:rsidRDefault="00FB309B" w:rsidP="00775C4F">
            <w:pPr>
              <w:ind w:left="-79" w:right="-79"/>
            </w:pPr>
            <w:r w:rsidRPr="005B1C43"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3</w:t>
            </w:r>
          </w:p>
        </w:tc>
        <w:tc>
          <w:tcPr>
            <w:tcW w:w="252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Подпрограмма № 3</w:t>
            </w:r>
          </w:p>
        </w:tc>
        <w:tc>
          <w:tcPr>
            <w:tcW w:w="2552" w:type="dxa"/>
            <w:shd w:val="clear" w:color="auto" w:fill="auto"/>
          </w:tcPr>
          <w:p w:rsidR="00FB309B" w:rsidRPr="00EA2BC6" w:rsidRDefault="00FB309B" w:rsidP="00775C4F">
            <w:pPr>
              <w:contextualSpacing/>
            </w:pPr>
            <w:r w:rsidRPr="00EA2BC6">
              <w:t>«Развитие физической культуры и спорта»</w:t>
            </w:r>
          </w:p>
        </w:tc>
        <w:tc>
          <w:tcPr>
            <w:tcW w:w="3969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>
              <w:t>125,0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>
              <w:t>125,0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федеральный бюджет</w:t>
            </w:r>
            <w:r w:rsidRPr="005B1C43">
              <w:rPr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jc w:val="center"/>
            </w:pPr>
            <w:r w:rsidRPr="00014B02">
              <w:t>0,0</w:t>
            </w: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>
              <w:t>125,0</w:t>
            </w: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0,0</w:t>
            </w: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  <w:r w:rsidRPr="00014B02">
              <w:t>0,0</w:t>
            </w:r>
          </w:p>
        </w:tc>
        <w:tc>
          <w:tcPr>
            <w:tcW w:w="1701" w:type="dxa"/>
            <w:shd w:val="clear" w:color="auto" w:fill="auto"/>
          </w:tcPr>
          <w:p w:rsidR="00FB309B" w:rsidRDefault="00FB309B" w:rsidP="00775C4F">
            <w:pPr>
              <w:ind w:left="-79" w:right="-79"/>
              <w:jc w:val="center"/>
            </w:pPr>
            <w:r>
              <w:t>125,0</w:t>
            </w:r>
          </w:p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  <w:tr w:rsidR="00FB309B" w:rsidRPr="005B1C43" w:rsidTr="00775C4F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2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</w:p>
        </w:tc>
        <w:tc>
          <w:tcPr>
            <w:tcW w:w="2552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B309B" w:rsidRPr="005B1C43" w:rsidRDefault="00FB309B" w:rsidP="00775C4F">
            <w:pPr>
              <w:ind w:left="-79" w:right="-79"/>
            </w:pPr>
            <w:r w:rsidRPr="005B1C43"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B309B" w:rsidRPr="00014B02" w:rsidRDefault="00FB309B" w:rsidP="00775C4F">
            <w:pPr>
              <w:ind w:left="-79" w:right="-79"/>
              <w:jc w:val="center"/>
            </w:pPr>
          </w:p>
        </w:tc>
      </w:tr>
    </w:tbl>
    <w:p w:rsidR="00FB309B" w:rsidRPr="005B1C43" w:rsidRDefault="00FB309B" w:rsidP="00FB309B">
      <w:pPr>
        <w:sectPr w:rsidR="00FB309B" w:rsidRPr="005B1C43" w:rsidSect="00F17C76">
          <w:pgSz w:w="16837" w:h="11905" w:orient="landscape"/>
          <w:pgMar w:top="709" w:right="567" w:bottom="851" w:left="947" w:header="709" w:footer="709" w:gutter="0"/>
          <w:cols w:space="708"/>
          <w:docGrid w:linePitch="360"/>
        </w:sectPr>
      </w:pPr>
    </w:p>
    <w:p w:rsidR="00FB309B" w:rsidRPr="005B1C43" w:rsidRDefault="00FB309B" w:rsidP="00FB30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B1C43">
        <w:rPr>
          <w:sz w:val="28"/>
          <w:szCs w:val="28"/>
        </w:rPr>
        <w:t>Приложение № 3</w:t>
      </w:r>
    </w:p>
    <w:p w:rsidR="00FB309B" w:rsidRPr="000C0586" w:rsidRDefault="00FB309B" w:rsidP="00FB309B">
      <w:pPr>
        <w:pStyle w:val="ConsPlusNormal"/>
        <w:ind w:left="5812"/>
        <w:rPr>
          <w:sz w:val="28"/>
          <w:szCs w:val="28"/>
        </w:rPr>
      </w:pPr>
      <w:r w:rsidRPr="005B1C43">
        <w:rPr>
          <w:sz w:val="28"/>
          <w:szCs w:val="28"/>
        </w:rPr>
        <w:t xml:space="preserve">                к программе </w:t>
      </w:r>
    </w:p>
    <w:p w:rsidR="00FB309B" w:rsidRPr="005B1C43" w:rsidRDefault="00FB309B" w:rsidP="00FB309B">
      <w:pPr>
        <w:widowControl w:val="0"/>
        <w:spacing w:line="100" w:lineRule="atLeast"/>
        <w:jc w:val="center"/>
      </w:pPr>
    </w:p>
    <w:p w:rsidR="00FB309B" w:rsidRPr="005B1C43" w:rsidRDefault="00FB309B" w:rsidP="00FB309B">
      <w:pPr>
        <w:widowControl w:val="0"/>
        <w:numPr>
          <w:ilvl w:val="0"/>
          <w:numId w:val="19"/>
        </w:numPr>
        <w:suppressAutoHyphens/>
        <w:spacing w:line="100" w:lineRule="atLeast"/>
        <w:jc w:val="center"/>
        <w:rPr>
          <w:b/>
        </w:rPr>
      </w:pPr>
      <w:r w:rsidRPr="005B1C43">
        <w:rPr>
          <w:b/>
        </w:rPr>
        <w:t xml:space="preserve">Паспорт Подпрограммы № 1 </w:t>
      </w:r>
    </w:p>
    <w:p w:rsidR="00FB309B" w:rsidRPr="005B1C43" w:rsidRDefault="00FB309B" w:rsidP="00FB309B">
      <w:pPr>
        <w:widowControl w:val="0"/>
        <w:spacing w:line="100" w:lineRule="atLeast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7229"/>
      </w:tblGrid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Наименование        </w:t>
            </w:r>
            <w:r w:rsidRPr="005B1C43">
              <w:rPr>
                <w:color w:val="000000"/>
                <w:sz w:val="28"/>
                <w:szCs w:val="28"/>
              </w:rPr>
              <w:br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№ 1</w:t>
            </w:r>
            <w:r w:rsidRPr="005B1C43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875176">
              <w:rPr>
                <w:rFonts w:eastAsia="Calibri"/>
                <w:sz w:val="28"/>
                <w:szCs w:val="28"/>
              </w:rPr>
              <w:t>«Развитие культуры села</w:t>
            </w:r>
            <w:r w:rsidRPr="00875176">
              <w:rPr>
                <w:sz w:val="28"/>
                <w:szCs w:val="28"/>
              </w:rPr>
              <w:t xml:space="preserve"> на территории муниципального образования Солгонский сельсовет»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  <w:shd w:val="clear" w:color="auto" w:fill="auto"/>
          </w:tcPr>
          <w:p w:rsidR="00FB309B" w:rsidRPr="00875176" w:rsidRDefault="00FB309B" w:rsidP="00775C4F">
            <w:pPr>
              <w:rPr>
                <w:rFonts w:eastAsia="Calibri"/>
              </w:rPr>
            </w:pPr>
            <w:r w:rsidRPr="00875176">
              <w:rPr>
                <w:rFonts w:eastAsia="Calibri"/>
              </w:rPr>
              <w:t>«Развитие культуры, спорта  на территории муниципального образования Солгонский сельсовет</w:t>
            </w:r>
            <w:r>
              <w:rPr>
                <w:rFonts w:eastAsia="Calibri"/>
              </w:rPr>
              <w:t>»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 подпрограммы № 1</w:t>
            </w:r>
          </w:p>
        </w:tc>
        <w:tc>
          <w:tcPr>
            <w:tcW w:w="7229" w:type="dxa"/>
            <w:shd w:val="clear" w:color="auto" w:fill="auto"/>
          </w:tcPr>
          <w:p w:rsidR="00FB309B" w:rsidRPr="00875176" w:rsidRDefault="00FB309B" w:rsidP="00775C4F">
            <w:pPr>
              <w:rPr>
                <w:rFonts w:eastAsia="Calibri"/>
              </w:rPr>
            </w:pPr>
            <w:r w:rsidRPr="00875176">
              <w:rPr>
                <w:rFonts w:eastAsia="Calibri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309B" w:rsidRPr="005B1C43" w:rsidTr="00775C4F">
        <w:trPr>
          <w:trHeight w:val="604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>Исполнитель мероприятий Подпрограммы № 1</w:t>
            </w:r>
          </w:p>
        </w:tc>
        <w:tc>
          <w:tcPr>
            <w:tcW w:w="7229" w:type="dxa"/>
            <w:shd w:val="clear" w:color="auto" w:fill="auto"/>
          </w:tcPr>
          <w:p w:rsidR="00FB309B" w:rsidRPr="00875176" w:rsidRDefault="00FB309B" w:rsidP="00775C4F">
            <w:pPr>
              <w:rPr>
                <w:rFonts w:eastAsia="Calibri"/>
              </w:rPr>
            </w:pPr>
            <w:r w:rsidRPr="00875176">
              <w:rPr>
                <w:rFonts w:eastAsia="Calibri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309B" w:rsidRPr="005B1C43" w:rsidTr="00775C4F">
        <w:trPr>
          <w:trHeight w:val="928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Цель </w:t>
            </w:r>
            <w:r w:rsidRPr="005B1C43">
              <w:rPr>
                <w:color w:val="000000"/>
                <w:sz w:val="28"/>
                <w:szCs w:val="28"/>
              </w:rPr>
              <w:br/>
              <w:t>Подпрограммы № 1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rPr>
                <w:color w:val="000000"/>
              </w:rPr>
            </w:pPr>
            <w:r w:rsidRPr="00875176">
              <w:rPr>
                <w:rFonts w:eastAsia="Calibri"/>
              </w:rPr>
              <w:t>Развитие и сохранение культуры как основной составляющей единого культурного пространства на территории Солгонского сельсовета</w:t>
            </w:r>
          </w:p>
        </w:tc>
      </w:tr>
      <w:tr w:rsidR="00FB309B" w:rsidRPr="005B1C43" w:rsidTr="00775C4F">
        <w:trPr>
          <w:trHeight w:val="189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>Задачи Подпрограммы № 1</w:t>
            </w:r>
          </w:p>
        </w:tc>
        <w:tc>
          <w:tcPr>
            <w:tcW w:w="7229" w:type="dxa"/>
            <w:shd w:val="clear" w:color="auto" w:fill="auto"/>
          </w:tcPr>
          <w:p w:rsidR="00FB309B" w:rsidRPr="00F60D04" w:rsidRDefault="00FB309B" w:rsidP="00775C4F">
            <w:r w:rsidRPr="00297DA1">
              <w:t>- создание условий для доступа к культурным ценностям населения Солгонского сельсовета</w:t>
            </w:r>
            <w:r>
              <w:t xml:space="preserve">, </w:t>
            </w:r>
            <w:r w:rsidRPr="00297DA1">
              <w:rPr>
                <w:rFonts w:eastAsia="Calibri"/>
              </w:rPr>
              <w:t>организация досуга населения.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  <w:r w:rsidRPr="00843D68">
              <w:rPr>
                <w:sz w:val="28"/>
                <w:szCs w:val="28"/>
              </w:rPr>
              <w:t xml:space="preserve">  </w:t>
            </w:r>
            <w:r w:rsidRPr="00843D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843D68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7229" w:type="dxa"/>
            <w:shd w:val="clear" w:color="auto" w:fill="auto"/>
          </w:tcPr>
          <w:p w:rsidR="00FB309B" w:rsidRPr="00875176" w:rsidRDefault="00FB309B" w:rsidP="00775C4F">
            <w:pPr>
              <w:rPr>
                <w:rFonts w:eastAsia="Calibri"/>
              </w:rPr>
            </w:pPr>
            <w:r w:rsidRPr="00875176">
              <w:rPr>
                <w:rFonts w:eastAsia="Calibri"/>
              </w:rPr>
              <w:t>- количество культурно-досуговых мероприятий;</w:t>
            </w:r>
          </w:p>
          <w:p w:rsidR="00FB309B" w:rsidRPr="00875176" w:rsidRDefault="00FB309B" w:rsidP="00775C4F">
            <w:pPr>
              <w:rPr>
                <w:rFonts w:eastAsia="Calibri"/>
              </w:rPr>
            </w:pPr>
            <w:r w:rsidRPr="0087517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количество участников культурно-</w:t>
            </w:r>
            <w:r w:rsidRPr="00875176">
              <w:rPr>
                <w:rFonts w:eastAsia="Calibri"/>
              </w:rPr>
              <w:t>досуговых мероприятий;</w:t>
            </w:r>
          </w:p>
          <w:p w:rsidR="00FB309B" w:rsidRPr="00875176" w:rsidRDefault="00FB309B" w:rsidP="00775C4F">
            <w:pPr>
              <w:rPr>
                <w:rFonts w:eastAsia="Calibri"/>
              </w:rPr>
            </w:pPr>
            <w:r w:rsidRPr="00875176">
              <w:rPr>
                <w:rFonts w:eastAsia="Calibri"/>
              </w:rPr>
              <w:t>- количество клубных формирований.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Сроки </w:t>
            </w:r>
            <w:r w:rsidRPr="005B1C43">
              <w:rPr>
                <w:color w:val="000000"/>
                <w:sz w:val="28"/>
                <w:szCs w:val="28"/>
              </w:rPr>
              <w:br/>
              <w:t>реализации Подпрограммы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1C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snapToGrid w:val="0"/>
              <w:ind w:left="74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5B1C43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26</w:t>
            </w:r>
            <w:r w:rsidRPr="005B1C43">
              <w:rPr>
                <w:color w:val="000000"/>
              </w:rPr>
              <w:t xml:space="preserve"> годы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D6294D" w:rsidRDefault="00FB309B" w:rsidP="00775C4F">
            <w:pPr>
              <w:pStyle w:val="ConsPlusCell"/>
              <w:jc w:val="both"/>
              <w:rPr>
                <w:sz w:val="28"/>
                <w:szCs w:val="28"/>
              </w:rPr>
            </w:pPr>
            <w:r w:rsidRPr="00D6294D">
              <w:rPr>
                <w:sz w:val="28"/>
                <w:szCs w:val="28"/>
              </w:rPr>
              <w:t>Ресурсное обеспечение Подпрограммы № 1</w:t>
            </w:r>
          </w:p>
        </w:tc>
        <w:tc>
          <w:tcPr>
            <w:tcW w:w="7229" w:type="dxa"/>
            <w:shd w:val="clear" w:color="auto" w:fill="auto"/>
          </w:tcPr>
          <w:p w:rsidR="00FB309B" w:rsidRPr="00D6294D" w:rsidRDefault="00FB309B" w:rsidP="00775C4F">
            <w:pPr>
              <w:autoSpaceDE w:val="0"/>
              <w:autoSpaceDN w:val="0"/>
              <w:adjustRightInd w:val="0"/>
            </w:pPr>
            <w:r w:rsidRPr="00D6294D">
              <w:t xml:space="preserve">Общий объем бюджетных ассигнований на реализацию мероприятий Подпрограммы  № 1 составляет – </w:t>
            </w:r>
            <w:r>
              <w:t>12238,9</w:t>
            </w:r>
            <w:r w:rsidRPr="00D6294D">
              <w:t xml:space="preserve"> тыс. рублей, в том числе:</w:t>
            </w:r>
          </w:p>
          <w:p w:rsidR="00FB309B" w:rsidRPr="00D6294D" w:rsidRDefault="00FB309B" w:rsidP="00775C4F">
            <w:pPr>
              <w:autoSpaceDE w:val="0"/>
              <w:autoSpaceDN w:val="0"/>
              <w:adjustRightInd w:val="0"/>
            </w:pPr>
            <w:r>
              <w:t xml:space="preserve">     2024</w:t>
            </w:r>
            <w:r w:rsidRPr="00D6294D">
              <w:t xml:space="preserve">год – </w:t>
            </w:r>
            <w:r>
              <w:t xml:space="preserve">4238,9 </w:t>
            </w:r>
            <w:r w:rsidRPr="00D6294D">
              <w:t>тыс. рублей;</w:t>
            </w:r>
          </w:p>
          <w:p w:rsidR="00FB309B" w:rsidRPr="00D6294D" w:rsidRDefault="00FB309B" w:rsidP="00775C4F">
            <w:pPr>
              <w:autoSpaceDE w:val="0"/>
              <w:autoSpaceDN w:val="0"/>
              <w:adjustRightInd w:val="0"/>
              <w:ind w:left="360"/>
            </w:pPr>
            <w:r>
              <w:t>2025</w:t>
            </w:r>
            <w:r w:rsidRPr="00D6294D">
              <w:t xml:space="preserve">год – </w:t>
            </w:r>
            <w:r>
              <w:t>4000,0</w:t>
            </w:r>
            <w:r w:rsidRPr="00D6294D">
              <w:t xml:space="preserve"> тыс. рублей;</w:t>
            </w:r>
          </w:p>
          <w:p w:rsidR="00FB309B" w:rsidRPr="00D6294D" w:rsidRDefault="00FB309B" w:rsidP="00775C4F">
            <w:pPr>
              <w:autoSpaceDE w:val="0"/>
              <w:autoSpaceDN w:val="0"/>
              <w:adjustRightInd w:val="0"/>
              <w:ind w:left="360" w:hanging="294"/>
            </w:pPr>
            <w:r>
              <w:t xml:space="preserve">    2026</w:t>
            </w:r>
            <w:r w:rsidRPr="00D6294D">
              <w:t xml:space="preserve">год – </w:t>
            </w:r>
            <w:r>
              <w:t xml:space="preserve">4000,0 </w:t>
            </w:r>
            <w:r w:rsidRPr="00D6294D">
              <w:t>тыс. рублей.</w:t>
            </w:r>
          </w:p>
        </w:tc>
      </w:tr>
    </w:tbl>
    <w:p w:rsidR="00FB309B" w:rsidRDefault="00FB309B" w:rsidP="00FB309B">
      <w:pPr>
        <w:snapToGrid w:val="0"/>
        <w:sectPr w:rsidR="00FB309B" w:rsidSect="00AB4B74">
          <w:pgSz w:w="11905" w:h="16837"/>
          <w:pgMar w:top="947" w:right="1134" w:bottom="567" w:left="1134" w:header="709" w:footer="709" w:gutter="0"/>
          <w:cols w:space="708"/>
          <w:docGrid w:linePitch="360"/>
        </w:sectPr>
      </w:pPr>
    </w:p>
    <w:p w:rsidR="00FB309B" w:rsidRPr="00187867" w:rsidRDefault="00FB309B" w:rsidP="00FB309B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187867">
        <w:rPr>
          <w:b/>
          <w:sz w:val="28"/>
          <w:szCs w:val="28"/>
        </w:rPr>
        <w:t>Мероприятия Подпрограммы</w:t>
      </w:r>
    </w:p>
    <w:p w:rsidR="00FB309B" w:rsidRPr="00344856" w:rsidRDefault="00FB309B" w:rsidP="00FB309B">
      <w:pPr>
        <w:widowControl w:val="0"/>
        <w:spacing w:line="100" w:lineRule="atLeast"/>
        <w:ind w:left="720"/>
      </w:pPr>
    </w:p>
    <w:p w:rsidR="00FB309B" w:rsidRPr="00924AA2" w:rsidRDefault="00FB309B" w:rsidP="00FB309B">
      <w:pPr>
        <w:snapToGrid w:val="0"/>
        <w:ind w:left="74" w:firstLine="466"/>
      </w:pPr>
      <w:r>
        <w:t>Перечень мероприятий реализуемых в данной Подпрограмме приведен в приложении № 1 к подпрограмме № 1.</w:t>
      </w: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widowControl w:val="0"/>
        <w:spacing w:line="100" w:lineRule="atLeast"/>
        <w:ind w:left="360"/>
        <w:jc w:val="center"/>
        <w:rPr>
          <w:b/>
        </w:rPr>
      </w:pPr>
      <w:r>
        <w:rPr>
          <w:b/>
        </w:rPr>
        <w:t xml:space="preserve">3. </w:t>
      </w:r>
      <w:r w:rsidRPr="00795836">
        <w:rPr>
          <w:b/>
        </w:rPr>
        <w:t>Механизм реализации Подпрограммы</w:t>
      </w:r>
    </w:p>
    <w:p w:rsidR="00FB309B" w:rsidRPr="00795836" w:rsidRDefault="00FB309B" w:rsidP="00FB309B">
      <w:pPr>
        <w:widowControl w:val="0"/>
        <w:spacing w:line="100" w:lineRule="atLeast"/>
        <w:ind w:left="720"/>
        <w:rPr>
          <w:b/>
        </w:rPr>
      </w:pPr>
    </w:p>
    <w:p w:rsidR="00FB309B" w:rsidRPr="00875176" w:rsidRDefault="00FB309B" w:rsidP="00FB309B">
      <w:pPr>
        <w:ind w:firstLine="360"/>
      </w:pPr>
      <w:r w:rsidRPr="00875176">
        <w:t xml:space="preserve">Реализацию Подпрограммы осуществляет администрация Солгонского сельсовета. </w:t>
      </w:r>
    </w:p>
    <w:p w:rsidR="00FB309B" w:rsidRPr="00875176" w:rsidRDefault="00FB309B" w:rsidP="00FB309B">
      <w:r w:rsidRPr="00875176">
        <w:t xml:space="preserve">         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№2 к Подпрограмме. </w:t>
      </w:r>
    </w:p>
    <w:p w:rsidR="00FB309B" w:rsidRPr="00875176" w:rsidRDefault="00FB309B" w:rsidP="00FB309B">
      <w:r w:rsidRPr="00875176">
        <w:t xml:space="preserve">          Главным распорядителем средств бюджета является администрация Солгонского сельсовета.</w:t>
      </w:r>
    </w:p>
    <w:p w:rsidR="00FB309B" w:rsidRPr="005B1C43" w:rsidRDefault="00FB309B" w:rsidP="00FB309B">
      <w:r w:rsidRPr="00875176">
        <w:t xml:space="preserve">         Контроль за эффективным и целевым использованием средств осуществляет администрация Солгонского сельсовета.</w:t>
      </w:r>
    </w:p>
    <w:p w:rsidR="00FB309B" w:rsidRDefault="00FB309B" w:rsidP="00FB309B">
      <w:pPr>
        <w:snapToGrid w:val="0"/>
        <w:ind w:left="709" w:hanging="55"/>
      </w:pPr>
      <w:r>
        <w:t xml:space="preserve">  </w:t>
      </w:r>
    </w:p>
    <w:p w:rsidR="00FB309B" w:rsidRPr="00074351" w:rsidRDefault="00FB309B" w:rsidP="00FB309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74351">
        <w:rPr>
          <w:b/>
        </w:rPr>
        <w:t>4. Управление Подпрограммой</w:t>
      </w:r>
    </w:p>
    <w:p w:rsidR="00FB309B" w:rsidRPr="00074351" w:rsidRDefault="00FB309B" w:rsidP="00FB30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4351">
        <w:rPr>
          <w:b/>
        </w:rPr>
        <w:t>и контроль за исполнением подпрограммы</w:t>
      </w:r>
    </w:p>
    <w:p w:rsidR="00FB309B" w:rsidRPr="00FF55A3" w:rsidRDefault="00FB309B" w:rsidP="00FB309B">
      <w:pPr>
        <w:widowControl w:val="0"/>
        <w:autoSpaceDE w:val="0"/>
        <w:autoSpaceDN w:val="0"/>
        <w:adjustRightInd w:val="0"/>
        <w:jc w:val="center"/>
      </w:pPr>
    </w:p>
    <w:p w:rsidR="00FB309B" w:rsidRPr="00C86E9E" w:rsidRDefault="00FB309B" w:rsidP="00FB309B">
      <w:pPr>
        <w:spacing w:line="276" w:lineRule="auto"/>
        <w:rPr>
          <w:rFonts w:eastAsia="Calibri"/>
          <w:lang w:eastAsia="en-US"/>
        </w:rPr>
      </w:pPr>
      <w:r w:rsidRPr="00C86E9E">
        <w:rPr>
          <w:rFonts w:eastAsia="Calibri"/>
          <w:lang w:eastAsia="en-US"/>
        </w:rPr>
        <w:t xml:space="preserve">Управление реализацией Подпрограммы осуществляет администрация </w:t>
      </w:r>
      <w:r>
        <w:rPr>
          <w:rFonts w:eastAsia="Calibri"/>
          <w:lang w:eastAsia="en-US"/>
        </w:rPr>
        <w:t>Солгонского</w:t>
      </w:r>
      <w:r w:rsidRPr="00C86E9E">
        <w:rPr>
          <w:rFonts w:eastAsia="Calibri"/>
          <w:lang w:eastAsia="en-US"/>
        </w:rPr>
        <w:t xml:space="preserve"> сельсовета.  </w:t>
      </w:r>
    </w:p>
    <w:p w:rsidR="00FB309B" w:rsidRPr="00C86E9E" w:rsidRDefault="00FB309B" w:rsidP="00FB309B">
      <w:pPr>
        <w:spacing w:line="276" w:lineRule="auto"/>
        <w:rPr>
          <w:rFonts w:eastAsia="Calibri"/>
          <w:lang w:eastAsia="en-US"/>
        </w:rPr>
      </w:pPr>
      <w:r w:rsidRPr="00C86E9E">
        <w:rPr>
          <w:rFonts w:eastAsia="Calibri"/>
          <w:lang w:eastAsia="en-US"/>
        </w:rPr>
        <w:t xml:space="preserve">                 Администрация </w:t>
      </w:r>
      <w:r>
        <w:rPr>
          <w:rFonts w:eastAsia="Calibri"/>
          <w:lang w:eastAsia="en-US"/>
        </w:rPr>
        <w:t>Солгонского</w:t>
      </w:r>
      <w:r w:rsidRPr="00C86E9E">
        <w:rPr>
          <w:rFonts w:eastAsia="Calibri"/>
          <w:lang w:eastAsia="en-US"/>
        </w:rPr>
        <w:t xml:space="preserve"> сельсовета ежегодно уточняет целевые показатели и затраты по Подпрограммным мероприятиям, механизм реализации подпрограммы, состав исполнителей с учётом выделяемых на её реализацию финансовых средств.</w:t>
      </w:r>
    </w:p>
    <w:p w:rsidR="00FB309B" w:rsidRPr="00875176" w:rsidRDefault="00FB309B" w:rsidP="00FB309B">
      <w:r w:rsidRPr="00875176">
        <w:t>.</w:t>
      </w: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sectPr w:rsidR="00FB309B" w:rsidSect="000C0586">
          <w:pgSz w:w="11905" w:h="16837"/>
          <w:pgMar w:top="947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0948" w:tblpY="-366"/>
        <w:tblW w:w="5340" w:type="dxa"/>
        <w:tblLook w:val="0000" w:firstRow="0" w:lastRow="0" w:firstColumn="0" w:lastColumn="0" w:noHBand="0" w:noVBand="0"/>
      </w:tblPr>
      <w:tblGrid>
        <w:gridCol w:w="5340"/>
      </w:tblGrid>
      <w:tr w:rsidR="00FB309B" w:rsidRPr="005B1C43" w:rsidTr="00775C4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340" w:type="dxa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lastRenderedPageBreak/>
              <w:t xml:space="preserve">Приложение № 1 к </w:t>
            </w:r>
            <w:r>
              <w:t xml:space="preserve">паспорту </w:t>
            </w:r>
            <w:r w:rsidRPr="005B1C43">
              <w:t>Подпрограмм</w:t>
            </w:r>
            <w:r>
              <w:t>ы</w:t>
            </w:r>
            <w:r w:rsidRPr="005B1C43">
              <w:t xml:space="preserve"> № 1 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  <w:ind w:left="9781"/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t xml:space="preserve"> </w:t>
      </w:r>
    </w:p>
    <w:p w:rsidR="00FB309B" w:rsidRPr="005B1C43" w:rsidRDefault="00FB309B" w:rsidP="00FB309B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B1C43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 w:rsidRPr="005B1C43">
        <w:rPr>
          <w:b w:val="0"/>
          <w:sz w:val="28"/>
          <w:szCs w:val="28"/>
        </w:rPr>
        <w:t xml:space="preserve"> </w:t>
      </w:r>
      <w:r w:rsidRPr="005B1C43">
        <w:rPr>
          <w:rFonts w:ascii="Times New Roman" w:hAnsi="Times New Roman" w:cs="Times New Roman"/>
          <w:sz w:val="28"/>
          <w:szCs w:val="28"/>
        </w:rPr>
        <w:t xml:space="preserve">№ 1  </w:t>
      </w:r>
    </w:p>
    <w:p w:rsidR="00FB309B" w:rsidRPr="005B1C43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4110"/>
        <w:gridCol w:w="1559"/>
        <w:gridCol w:w="1559"/>
        <w:gridCol w:w="1418"/>
        <w:gridCol w:w="1417"/>
      </w:tblGrid>
      <w:tr w:rsidR="00FB309B" w:rsidRPr="005B1C43" w:rsidTr="00775C4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№ </w:t>
            </w:r>
            <w:r w:rsidRPr="005B1C4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Цель, показатели результативности </w:t>
            </w:r>
            <w:r w:rsidRPr="005B1C43">
              <w:rPr>
                <w:sz w:val="26"/>
                <w:szCs w:val="26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Ед.</w:t>
            </w:r>
            <w:r w:rsidRPr="005B1C4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Источник </w:t>
            </w:r>
            <w:r w:rsidRPr="005B1C43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23 </w:t>
            </w:r>
            <w:r w:rsidRPr="005B1C43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5B1C43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26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</w:tr>
      <w:tr w:rsidR="00FB309B" w:rsidRPr="005B1C43" w:rsidTr="00775C4F">
        <w:trPr>
          <w:cantSplit/>
          <w:trHeight w:val="240"/>
        </w:trPr>
        <w:tc>
          <w:tcPr>
            <w:tcW w:w="1502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</w:pPr>
            <w:r w:rsidRPr="005B1C43">
              <w:t xml:space="preserve">Цель 1.  </w:t>
            </w:r>
            <w:r w:rsidRPr="00DB5F5A">
              <w:t>Развитие и сохранение культуры как основной составляющей единого культурного про</w:t>
            </w:r>
            <w:r>
              <w:t>странства на территории Солгон</w:t>
            </w:r>
            <w:r w:rsidRPr="00DB5F5A">
              <w:t>ского сельсовета</w:t>
            </w:r>
          </w:p>
        </w:tc>
      </w:tr>
      <w:tr w:rsidR="00FB309B" w:rsidRPr="005B1C43" w:rsidTr="00775C4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165D3D" w:rsidRDefault="00FB309B" w:rsidP="00775C4F">
            <w:pPr>
              <w:pStyle w:val="ConsPlusNormal"/>
            </w:pPr>
            <w:r w:rsidRPr="00DB5F5A">
              <w:t>количество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Ед.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государственного статистического наблюдения № 7-нк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1160</w:t>
            </w:r>
          </w:p>
        </w:tc>
      </w:tr>
      <w:tr w:rsidR="00FB309B" w:rsidRPr="005B1C43" w:rsidTr="00775C4F">
        <w:trPr>
          <w:cantSplit/>
          <w:trHeight w:val="84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046C52" w:rsidRDefault="00FB309B" w:rsidP="00775C4F">
            <w:pPr>
              <w:pStyle w:val="ConsPlusNormal"/>
            </w:pPr>
            <w:r w:rsidRPr="00DB5F5A">
              <w:t>количество участников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государственного статистического наблюдения № 7-нк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27150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27150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27150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27150</w:t>
            </w:r>
          </w:p>
        </w:tc>
      </w:tr>
      <w:tr w:rsidR="00FB309B" w:rsidRPr="005B1C43" w:rsidTr="00775C4F">
        <w:trPr>
          <w:cantSplit/>
          <w:trHeight w:val="84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DB5F5A" w:rsidRDefault="00FB309B" w:rsidP="00775C4F">
            <w:pPr>
              <w:pStyle w:val="ConsPlusNormal"/>
            </w:pPr>
            <w:r w:rsidRPr="00DB5F5A"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Ед.</w:t>
            </w:r>
            <w:r w:rsidRPr="005B1C43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государственного статистического наблюдения № 7-нк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27</w:t>
            </w:r>
          </w:p>
        </w:tc>
      </w:tr>
    </w:tbl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t xml:space="preserve">                                </w:t>
      </w:r>
    </w:p>
    <w:tbl>
      <w:tblPr>
        <w:tblpPr w:leftFromText="180" w:rightFromText="180" w:vertAnchor="text" w:horzAnchor="page" w:tblpX="10948" w:tblpY="-366"/>
        <w:tblW w:w="5340" w:type="dxa"/>
        <w:tblLook w:val="0000" w:firstRow="0" w:lastRow="0" w:firstColumn="0" w:lastColumn="0" w:noHBand="0" w:noVBand="0"/>
      </w:tblPr>
      <w:tblGrid>
        <w:gridCol w:w="5340"/>
      </w:tblGrid>
      <w:tr w:rsidR="00FB309B" w:rsidRPr="005B1C43" w:rsidTr="00775C4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340" w:type="dxa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lastRenderedPageBreak/>
              <w:t xml:space="preserve">Приложение № </w:t>
            </w:r>
            <w:r>
              <w:t>1</w:t>
            </w:r>
            <w:r w:rsidRPr="005B1C43">
              <w:t xml:space="preserve"> к Подпрограмме № 1 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  <w:ind w:left="9781"/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t xml:space="preserve"> </w:t>
      </w:r>
    </w:p>
    <w:p w:rsidR="00FB309B" w:rsidRPr="005B1C43" w:rsidRDefault="00FB309B" w:rsidP="00FB309B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B1C4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B309B" w:rsidRPr="005B1C43" w:rsidRDefault="00FB309B" w:rsidP="00FB309B">
      <w:pPr>
        <w:outlineLvl w:val="0"/>
        <w:rPr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2"/>
        <w:gridCol w:w="2780"/>
        <w:gridCol w:w="1740"/>
        <w:gridCol w:w="547"/>
        <w:gridCol w:w="569"/>
        <w:gridCol w:w="1137"/>
        <w:gridCol w:w="567"/>
        <w:gridCol w:w="1433"/>
        <w:gridCol w:w="1279"/>
        <w:gridCol w:w="1276"/>
        <w:gridCol w:w="1296"/>
        <w:gridCol w:w="2127"/>
      </w:tblGrid>
      <w:tr w:rsidR="00FB309B" w:rsidRPr="005B1C43" w:rsidTr="00775C4F">
        <w:trPr>
          <w:trHeight w:val="5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Расходы </w:t>
            </w:r>
            <w:r w:rsidRPr="005B1C4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Ожидаемый результат</w:t>
            </w:r>
          </w:p>
        </w:tc>
      </w:tr>
      <w:tr w:rsidR="00FB309B" w:rsidRPr="005B1C43" w:rsidTr="00775C4F">
        <w:trPr>
          <w:trHeight w:val="69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Рз</w:t>
            </w:r>
            <w:r w:rsidRPr="005B1C43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очередной финансовый год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первый год плано-вого периода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второй год плано-вого периода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Итого на 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5B1C4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</w:tr>
      <w:tr w:rsidR="00FB309B" w:rsidRPr="005B1C43" w:rsidTr="00775C4F">
        <w:trPr>
          <w:trHeight w:val="1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12</w:t>
            </w:r>
          </w:p>
        </w:tc>
      </w:tr>
      <w:tr w:rsidR="00FB309B" w:rsidRPr="005B1C43" w:rsidTr="00775C4F">
        <w:trPr>
          <w:trHeight w:val="181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Цель  </w:t>
            </w:r>
            <w:r w:rsidRPr="002F4D60">
              <w:rPr>
                <w:sz w:val="20"/>
                <w:szCs w:val="20"/>
              </w:rPr>
              <w:t>Развитие и сохранение культуры как основной составляющей единого культурного пространства на территории Солгонского сельсовета</w:t>
            </w:r>
          </w:p>
        </w:tc>
      </w:tr>
      <w:tr w:rsidR="00FB309B" w:rsidRPr="005B1C43" w:rsidTr="00775C4F">
        <w:trPr>
          <w:trHeight w:val="181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Задача 1. </w:t>
            </w:r>
            <w:r>
              <w:rPr>
                <w:sz w:val="20"/>
                <w:szCs w:val="20"/>
              </w:rPr>
              <w:t>С</w:t>
            </w:r>
            <w:r w:rsidRPr="002F4D60">
              <w:rPr>
                <w:sz w:val="20"/>
                <w:szCs w:val="20"/>
              </w:rPr>
              <w:t xml:space="preserve">оздание условий для доступа к культурным ценностям населения Солгонского сельсовета, </w:t>
            </w:r>
            <w:r w:rsidRPr="002F4D60">
              <w:rPr>
                <w:rFonts w:eastAsia="Calibri"/>
                <w:sz w:val="20"/>
                <w:szCs w:val="20"/>
              </w:rPr>
              <w:t>организация досуга населения.</w:t>
            </w:r>
          </w:p>
        </w:tc>
      </w:tr>
      <w:tr w:rsidR="00FB309B" w:rsidRPr="005B1C43" w:rsidTr="00775C4F">
        <w:trPr>
          <w:trHeight w:val="203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Мероприятие 1</w:t>
            </w:r>
          </w:p>
        </w:tc>
      </w:tr>
      <w:tr w:rsidR="00FB309B" w:rsidRPr="005B1C43" w:rsidTr="00775C4F">
        <w:trPr>
          <w:trHeight w:val="20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Default="00FB309B" w:rsidP="00775C4F">
            <w:r>
              <w:t>Обеспечение деятельности  (оказание услуг) подведомственных учреждений</w:t>
            </w:r>
          </w:p>
          <w:p w:rsidR="00FB309B" w:rsidRPr="000A4790" w:rsidRDefault="00FB309B" w:rsidP="00775C4F"/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87234B">
              <w:rPr>
                <w:sz w:val="20"/>
                <w:szCs w:val="20"/>
              </w:rPr>
              <w:t>01100911</w:t>
            </w:r>
            <w:r>
              <w:rPr>
                <w:sz w:val="20"/>
                <w:szCs w:val="20"/>
              </w:rPr>
              <w:t>8</w:t>
            </w:r>
            <w:r w:rsidRPr="008723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B309B" w:rsidRPr="005B1C43" w:rsidTr="00775C4F">
        <w:trPr>
          <w:trHeight w:val="415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770740" w:rsidRDefault="00FB309B" w:rsidP="00775C4F">
            <w:pPr>
              <w:rPr>
                <w:sz w:val="20"/>
                <w:szCs w:val="20"/>
              </w:rPr>
            </w:pPr>
            <w:r w:rsidRPr="00770740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87234B" w:rsidRDefault="00FB309B" w:rsidP="00775C4F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9B" w:rsidRPr="00622CD9" w:rsidRDefault="00FB309B" w:rsidP="00775C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9B" w:rsidRPr="00622CD9" w:rsidRDefault="00FB309B" w:rsidP="00775C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9B" w:rsidRPr="00622CD9" w:rsidRDefault="00FB309B" w:rsidP="00775C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9B" w:rsidRPr="00622CD9" w:rsidRDefault="00FB309B" w:rsidP="00775C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B309B" w:rsidRPr="005B1C43" w:rsidTr="00775C4F">
        <w:trPr>
          <w:trHeight w:val="16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Default="00FB309B" w:rsidP="00775C4F">
            <w:r>
              <w:t>Межбюджетные трансферты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5B1C43" w:rsidRDefault="00FB309B" w:rsidP="00775C4F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87234B">
              <w:rPr>
                <w:sz w:val="20"/>
                <w:szCs w:val="20"/>
              </w:rPr>
              <w:t>011009</w:t>
            </w:r>
            <w:r>
              <w:rPr>
                <w:sz w:val="20"/>
                <w:szCs w:val="20"/>
              </w:rPr>
              <w:t>202</w:t>
            </w:r>
            <w:r w:rsidRPr="008723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 w:rsidRPr="00D6294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 w:rsidRPr="00D6294D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tabs>
          <w:tab w:val="left" w:pos="12135"/>
        </w:tabs>
        <w:outlineLvl w:val="0"/>
        <w:rPr>
          <w:b/>
        </w:rPr>
      </w:pPr>
      <w:r>
        <w:rPr>
          <w:b/>
        </w:rPr>
        <w:tab/>
      </w:r>
    </w:p>
    <w:p w:rsidR="00FB309B" w:rsidRDefault="00FB309B" w:rsidP="00FB309B"/>
    <w:p w:rsidR="00FB309B" w:rsidRPr="00136EC8" w:rsidRDefault="00FB309B" w:rsidP="00FB309B">
      <w:pPr>
        <w:sectPr w:rsidR="00FB309B" w:rsidRPr="00136EC8" w:rsidSect="00136EC8">
          <w:pgSz w:w="16837" w:h="11905" w:orient="landscape"/>
          <w:pgMar w:top="851" w:right="567" w:bottom="1134" w:left="947" w:header="709" w:footer="709" w:gutter="0"/>
          <w:cols w:space="708"/>
          <w:docGrid w:linePitch="360"/>
        </w:sectPr>
      </w:pPr>
    </w:p>
    <w:p w:rsidR="00FB309B" w:rsidRPr="005B1C43" w:rsidRDefault="00FB309B" w:rsidP="00FB309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5B1C43">
        <w:rPr>
          <w:sz w:val="28"/>
          <w:szCs w:val="28"/>
        </w:rPr>
        <w:t xml:space="preserve"> Приложение № 4</w:t>
      </w:r>
    </w:p>
    <w:p w:rsidR="00FB309B" w:rsidRPr="00E20F46" w:rsidRDefault="00FB309B" w:rsidP="00FB309B">
      <w:pPr>
        <w:pStyle w:val="ConsPlusNormal"/>
        <w:ind w:left="5812"/>
        <w:jc w:val="right"/>
        <w:rPr>
          <w:sz w:val="28"/>
          <w:szCs w:val="28"/>
        </w:rPr>
      </w:pPr>
      <w:r w:rsidRPr="005B1C43">
        <w:rPr>
          <w:sz w:val="28"/>
          <w:szCs w:val="28"/>
        </w:rPr>
        <w:t xml:space="preserve">                     к Программе </w:t>
      </w:r>
    </w:p>
    <w:p w:rsidR="00FB309B" w:rsidRPr="005B1C43" w:rsidRDefault="00FB309B" w:rsidP="00FB309B">
      <w:pPr>
        <w:widowControl w:val="0"/>
        <w:spacing w:line="100" w:lineRule="atLeast"/>
      </w:pPr>
    </w:p>
    <w:p w:rsidR="00FB309B" w:rsidRPr="005B1C43" w:rsidRDefault="00FB309B" w:rsidP="00FB309B">
      <w:pPr>
        <w:widowControl w:val="0"/>
        <w:numPr>
          <w:ilvl w:val="0"/>
          <w:numId w:val="25"/>
        </w:numPr>
        <w:suppressAutoHyphens/>
        <w:spacing w:line="100" w:lineRule="atLeast"/>
        <w:jc w:val="center"/>
        <w:rPr>
          <w:b/>
        </w:rPr>
      </w:pPr>
      <w:r w:rsidRPr="005B1C43">
        <w:rPr>
          <w:b/>
        </w:rPr>
        <w:t>Паспорт Подпрограммы № 2</w:t>
      </w:r>
    </w:p>
    <w:p w:rsidR="00FB309B" w:rsidRPr="005B1C43" w:rsidRDefault="00FB309B" w:rsidP="00FB309B">
      <w:pPr>
        <w:widowControl w:val="0"/>
        <w:spacing w:line="100" w:lineRule="atLeast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7229"/>
      </w:tblGrid>
      <w:tr w:rsidR="00FB309B" w:rsidRPr="005B1C43" w:rsidTr="00775C4F">
        <w:trPr>
          <w:trHeight w:val="685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>Наименование        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897AAA" w:rsidRDefault="00FB309B" w:rsidP="00775C4F">
            <w:pPr>
              <w:rPr>
                <w:rFonts w:eastAsia="Calibri"/>
              </w:rPr>
            </w:pPr>
            <w:r w:rsidRPr="00897AAA">
              <w:rPr>
                <w:rFonts w:eastAsia="Calibri"/>
              </w:rPr>
              <w:t>«Организация и развитие библиотечного обслуживания »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229" w:type="dxa"/>
            <w:shd w:val="clear" w:color="auto" w:fill="auto"/>
          </w:tcPr>
          <w:p w:rsidR="00FB309B" w:rsidRPr="00897AAA" w:rsidRDefault="00FB309B" w:rsidP="00775C4F">
            <w:pPr>
              <w:rPr>
                <w:rFonts w:eastAsia="Calibri"/>
              </w:rPr>
            </w:pPr>
            <w:r w:rsidRPr="00897AAA">
              <w:rPr>
                <w:rFonts w:eastAsia="Calibri"/>
              </w:rPr>
              <w:t>«Развитие культуры,  спорта на территории муниципального образования Со</w:t>
            </w:r>
            <w:r>
              <w:rPr>
                <w:rFonts w:eastAsia="Calibri"/>
              </w:rPr>
              <w:t xml:space="preserve">лгонский сельсовет» 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  <w:r w:rsidRPr="007A6439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7229" w:type="dxa"/>
            <w:shd w:val="clear" w:color="auto" w:fill="auto"/>
          </w:tcPr>
          <w:p w:rsidR="00FB309B" w:rsidRPr="00897AAA" w:rsidRDefault="00FB309B" w:rsidP="00775C4F">
            <w:pPr>
              <w:rPr>
                <w:rFonts w:eastAsia="Calibri"/>
              </w:rPr>
            </w:pPr>
            <w:r w:rsidRPr="00897AAA">
              <w:rPr>
                <w:rFonts w:eastAsia="Calibri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309B" w:rsidRPr="005B1C43" w:rsidTr="00775C4F">
        <w:trPr>
          <w:trHeight w:val="647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>Исполнитель 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897AAA" w:rsidRDefault="00FB309B" w:rsidP="00775C4F">
            <w:pPr>
              <w:rPr>
                <w:rFonts w:eastAsia="Calibri"/>
              </w:rPr>
            </w:pPr>
            <w:r w:rsidRPr="00897AAA">
              <w:rPr>
                <w:rFonts w:eastAsia="Calibri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309B" w:rsidRPr="005B1C43" w:rsidTr="00775C4F">
        <w:trPr>
          <w:trHeight w:val="928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 xml:space="preserve">Цель </w:t>
            </w:r>
            <w:r w:rsidRPr="005B1C43">
              <w:rPr>
                <w:sz w:val="28"/>
                <w:szCs w:val="28"/>
              </w:rPr>
              <w:br/>
              <w:t>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897AAA" w:rsidRDefault="00FB309B" w:rsidP="00775C4F">
            <w:pPr>
              <w:rPr>
                <w:rFonts w:eastAsia="Calibri"/>
              </w:rPr>
            </w:pPr>
            <w:r w:rsidRPr="00897AAA">
              <w:rPr>
                <w:rFonts w:eastAsia="Calibri"/>
              </w:rPr>
              <w:t>Сохранение традиций чтения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>Задачи 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897AAA" w:rsidRDefault="00FB309B" w:rsidP="00775C4F">
            <w:pPr>
              <w:pStyle w:val="afb"/>
              <w:rPr>
                <w:sz w:val="28"/>
                <w:szCs w:val="28"/>
              </w:rPr>
            </w:pPr>
            <w:r w:rsidRPr="00897AAA">
              <w:rPr>
                <w:sz w:val="28"/>
                <w:szCs w:val="28"/>
              </w:rPr>
              <w:t>-создание условий для организации</w:t>
            </w:r>
            <w:r>
              <w:rPr>
                <w:sz w:val="28"/>
                <w:szCs w:val="28"/>
              </w:rPr>
              <w:t xml:space="preserve"> библиотечного обслуживания, </w:t>
            </w:r>
            <w:r w:rsidRPr="00897AAA">
              <w:rPr>
                <w:sz w:val="28"/>
                <w:szCs w:val="28"/>
              </w:rPr>
              <w:t>организация досуга населения.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</w:t>
            </w:r>
            <w:r>
              <w:rPr>
                <w:sz w:val="28"/>
                <w:szCs w:val="28"/>
              </w:rPr>
              <w:br/>
              <w:t>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snapToGrid w:val="0"/>
            </w:pPr>
            <w:r w:rsidRPr="00897AAA">
              <w:rPr>
                <w:rFonts w:eastAsia="Calibri"/>
              </w:rPr>
              <w:t>- Среднее число книговыдач в расчете на сто человек населения,</w:t>
            </w:r>
            <w:r>
              <w:rPr>
                <w:rFonts w:eastAsia="Calibri"/>
              </w:rPr>
              <w:t xml:space="preserve">                                                                          </w:t>
            </w:r>
            <w:r w:rsidRPr="00897AAA">
              <w:rPr>
                <w:rFonts w:eastAsia="Calibri"/>
              </w:rPr>
              <w:t>-количество проведённых мероприятий,</w:t>
            </w:r>
            <w:r>
              <w:rPr>
                <w:rFonts w:eastAsia="Calibri"/>
              </w:rPr>
              <w:t xml:space="preserve">                                      </w:t>
            </w:r>
            <w:r w:rsidRPr="00897AAA">
              <w:rPr>
                <w:rFonts w:eastAsia="Calibri"/>
              </w:rPr>
              <w:t>-число пользователей библиотек,</w:t>
            </w:r>
            <w:r>
              <w:rPr>
                <w:rFonts w:eastAsia="Calibri"/>
              </w:rPr>
              <w:t xml:space="preserve">                                      </w:t>
            </w:r>
            <w:r w:rsidRPr="00897AAA">
              <w:rPr>
                <w:rFonts w:eastAsia="Calibri"/>
              </w:rPr>
              <w:t>-число посетителей библиотек,</w:t>
            </w:r>
            <w:r>
              <w:rPr>
                <w:rFonts w:eastAsia="Calibri"/>
              </w:rPr>
              <w:t xml:space="preserve">                                                 </w:t>
            </w:r>
            <w:r w:rsidRPr="00897AAA">
              <w:rPr>
                <w:rFonts w:eastAsia="Calibri"/>
              </w:rPr>
              <w:t>-объем библиотечного фонда.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5B1C43">
              <w:rPr>
                <w:sz w:val="28"/>
                <w:szCs w:val="28"/>
              </w:rPr>
              <w:t xml:space="preserve">Сроки </w:t>
            </w:r>
            <w:r w:rsidRPr="005B1C43">
              <w:rPr>
                <w:sz w:val="28"/>
                <w:szCs w:val="28"/>
              </w:rPr>
              <w:br/>
              <w:t>реализации 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snapToGrid w:val="0"/>
            </w:pPr>
            <w:r w:rsidRPr="005B1C43">
              <w:t>20</w:t>
            </w:r>
            <w:r>
              <w:t>24</w:t>
            </w:r>
            <w:r w:rsidRPr="005B1C43">
              <w:t>-20</w:t>
            </w:r>
            <w:r>
              <w:t>26</w:t>
            </w:r>
            <w:r w:rsidRPr="005B1C43">
              <w:t>годы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D6294D" w:rsidRDefault="00FB309B" w:rsidP="00775C4F">
            <w:pPr>
              <w:pStyle w:val="ConsPlusCell"/>
              <w:rPr>
                <w:sz w:val="28"/>
                <w:szCs w:val="28"/>
              </w:rPr>
            </w:pPr>
            <w:r w:rsidRPr="00D6294D">
              <w:rPr>
                <w:sz w:val="28"/>
                <w:szCs w:val="28"/>
              </w:rPr>
              <w:t>Ресурсное обеспечение Подпрограммы № 2</w:t>
            </w:r>
          </w:p>
        </w:tc>
        <w:tc>
          <w:tcPr>
            <w:tcW w:w="7229" w:type="dxa"/>
            <w:shd w:val="clear" w:color="auto" w:fill="auto"/>
          </w:tcPr>
          <w:p w:rsidR="00FB309B" w:rsidRPr="00D6294D" w:rsidRDefault="00FB309B" w:rsidP="00775C4F">
            <w:pPr>
              <w:autoSpaceDE w:val="0"/>
              <w:autoSpaceDN w:val="0"/>
              <w:adjustRightInd w:val="0"/>
            </w:pPr>
            <w:r w:rsidRPr="00D6294D">
              <w:t xml:space="preserve">Общий объем бюджетных ассигнований на реализацию мероприятий Подпрограммы  № 2 составляет – </w:t>
            </w:r>
            <w:r>
              <w:t>158,0</w:t>
            </w:r>
            <w:r w:rsidRPr="00D6294D">
              <w:t xml:space="preserve"> тыс. рублей, в том числе:</w:t>
            </w:r>
          </w:p>
          <w:p w:rsidR="00FB309B" w:rsidRPr="00D6294D" w:rsidRDefault="00FB309B" w:rsidP="00775C4F">
            <w:pPr>
              <w:autoSpaceDE w:val="0"/>
              <w:autoSpaceDN w:val="0"/>
              <w:adjustRightInd w:val="0"/>
            </w:pPr>
            <w:r w:rsidRPr="00D6294D">
              <w:t xml:space="preserve">за счет средств местного бюджета – </w:t>
            </w:r>
            <w:r>
              <w:t xml:space="preserve">158,0 </w:t>
            </w:r>
            <w:r w:rsidRPr="00D6294D">
              <w:t>тыс. рублей.</w:t>
            </w:r>
          </w:p>
          <w:p w:rsidR="00FB309B" w:rsidRPr="00D6294D" w:rsidRDefault="00FB309B" w:rsidP="00FB309B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ind w:left="1059" w:hanging="709"/>
              <w:jc w:val="both"/>
            </w:pPr>
            <w:r w:rsidRPr="00D6294D">
              <w:t xml:space="preserve">год – </w:t>
            </w:r>
            <w:r>
              <w:t>78,0</w:t>
            </w:r>
            <w:r w:rsidRPr="00D6294D">
              <w:t xml:space="preserve"> тыс. рублей;</w:t>
            </w:r>
          </w:p>
          <w:p w:rsidR="00FB309B" w:rsidRPr="00D6294D" w:rsidRDefault="00FB309B" w:rsidP="00775C4F">
            <w:pPr>
              <w:autoSpaceDE w:val="0"/>
              <w:autoSpaceDN w:val="0"/>
              <w:adjustRightInd w:val="0"/>
            </w:pPr>
            <w:r>
              <w:t xml:space="preserve">     2025</w:t>
            </w:r>
            <w:r w:rsidRPr="00D6294D">
              <w:t xml:space="preserve">год – </w:t>
            </w:r>
            <w:r>
              <w:t>4</w:t>
            </w:r>
            <w:r w:rsidRPr="00D6294D">
              <w:t>0,0 тыс. рублей;</w:t>
            </w:r>
          </w:p>
          <w:p w:rsidR="00FB309B" w:rsidRPr="00D6294D" w:rsidRDefault="00FB309B" w:rsidP="00775C4F">
            <w:pPr>
              <w:snapToGrid w:val="0"/>
              <w:ind w:left="360"/>
            </w:pPr>
            <w:r>
              <w:t xml:space="preserve">2026 </w:t>
            </w:r>
            <w:r w:rsidRPr="00D6294D">
              <w:t>год –</w:t>
            </w:r>
            <w:r>
              <w:t>40,0</w:t>
            </w:r>
            <w:r w:rsidRPr="00D6294D">
              <w:t xml:space="preserve"> тыс. рублей.</w:t>
            </w:r>
          </w:p>
        </w:tc>
      </w:tr>
    </w:tbl>
    <w:p w:rsidR="00FB309B" w:rsidRPr="00E20F46" w:rsidRDefault="00FB309B" w:rsidP="00FB309B">
      <w:pPr>
        <w:jc w:val="center"/>
        <w:outlineLvl w:val="0"/>
      </w:pPr>
    </w:p>
    <w:p w:rsidR="00FB309B" w:rsidRPr="00795836" w:rsidRDefault="00FB309B" w:rsidP="00FB309B">
      <w:pPr>
        <w:widowControl w:val="0"/>
        <w:numPr>
          <w:ilvl w:val="0"/>
          <w:numId w:val="25"/>
        </w:numPr>
        <w:suppressAutoHyphens/>
        <w:spacing w:line="100" w:lineRule="atLeast"/>
        <w:jc w:val="center"/>
        <w:rPr>
          <w:b/>
        </w:rPr>
      </w:pPr>
      <w:r w:rsidRPr="00795836">
        <w:rPr>
          <w:b/>
        </w:rPr>
        <w:t>Мероприятия Подпрограммы</w:t>
      </w:r>
    </w:p>
    <w:p w:rsidR="00FB309B" w:rsidRPr="00344856" w:rsidRDefault="00FB309B" w:rsidP="00FB309B">
      <w:pPr>
        <w:widowControl w:val="0"/>
        <w:spacing w:line="100" w:lineRule="atLeast"/>
        <w:ind w:left="720"/>
      </w:pPr>
    </w:p>
    <w:p w:rsidR="00FB309B" w:rsidRPr="00924AA2" w:rsidRDefault="00FB309B" w:rsidP="00FB309B">
      <w:pPr>
        <w:snapToGrid w:val="0"/>
        <w:ind w:left="74" w:firstLine="466"/>
      </w:pPr>
      <w:r>
        <w:t>Перечень мероприятий реализуемых в данной Подпрограмме приведен в приложении № 1 к подпрограмме № 2.</w:t>
      </w: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widowControl w:val="0"/>
        <w:numPr>
          <w:ilvl w:val="0"/>
          <w:numId w:val="25"/>
        </w:numPr>
        <w:suppressAutoHyphens/>
        <w:spacing w:line="100" w:lineRule="atLeast"/>
        <w:jc w:val="center"/>
        <w:rPr>
          <w:b/>
        </w:rPr>
      </w:pPr>
      <w:r w:rsidRPr="00795836">
        <w:rPr>
          <w:b/>
        </w:rPr>
        <w:lastRenderedPageBreak/>
        <w:t>Механизм реализации Подпрограммы</w:t>
      </w:r>
    </w:p>
    <w:p w:rsidR="00FB309B" w:rsidRPr="00795836" w:rsidRDefault="00FB309B" w:rsidP="00FB309B">
      <w:pPr>
        <w:widowControl w:val="0"/>
        <w:spacing w:line="100" w:lineRule="atLeast"/>
        <w:ind w:left="720"/>
        <w:rPr>
          <w:b/>
        </w:rPr>
      </w:pPr>
    </w:p>
    <w:p w:rsidR="00FB309B" w:rsidRPr="00897AAA" w:rsidRDefault="00FB309B" w:rsidP="00FB309B">
      <w:pPr>
        <w:ind w:firstLine="360"/>
        <w:rPr>
          <w:rFonts w:eastAsia="Calibri"/>
        </w:rPr>
      </w:pPr>
      <w:r w:rsidRPr="00897AAA">
        <w:rPr>
          <w:rFonts w:eastAsia="Calibri"/>
        </w:rPr>
        <w:t xml:space="preserve">Реализацию Подпрограммы осуществляет администрация Солгонского сельсовета. </w:t>
      </w:r>
    </w:p>
    <w:p w:rsidR="00FB309B" w:rsidRPr="00897AAA" w:rsidRDefault="00FB309B" w:rsidP="00FB309B">
      <w:pPr>
        <w:rPr>
          <w:rFonts w:eastAsia="Calibri"/>
        </w:rPr>
      </w:pPr>
      <w:r w:rsidRPr="00897AAA">
        <w:rPr>
          <w:rFonts w:eastAsia="Calibri"/>
        </w:rPr>
        <w:t xml:space="preserve">         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№2 к Подпрограмме. </w:t>
      </w:r>
    </w:p>
    <w:p w:rsidR="00FB309B" w:rsidRPr="00897AAA" w:rsidRDefault="00FB309B" w:rsidP="00FB309B">
      <w:pPr>
        <w:rPr>
          <w:rFonts w:eastAsia="Calibri"/>
        </w:rPr>
      </w:pPr>
      <w:r w:rsidRPr="00897AAA">
        <w:rPr>
          <w:rFonts w:eastAsia="Calibri"/>
        </w:rPr>
        <w:t xml:space="preserve">          Главным распорядителем средств бюджета является администрация Солгонского сельсовета.</w:t>
      </w:r>
    </w:p>
    <w:p w:rsidR="00FB309B" w:rsidRPr="00897AAA" w:rsidRDefault="00FB309B" w:rsidP="00FB309B">
      <w:pPr>
        <w:rPr>
          <w:rFonts w:eastAsia="Calibri"/>
        </w:rPr>
      </w:pPr>
      <w:r w:rsidRPr="00897AAA">
        <w:rPr>
          <w:rFonts w:eastAsia="Calibri"/>
        </w:rPr>
        <w:t xml:space="preserve">         Контроль за эффективным и целевым использованием средств осуществляет администрация Солгонского сельсовета.</w:t>
      </w:r>
    </w:p>
    <w:p w:rsidR="00FB309B" w:rsidRDefault="00FB309B" w:rsidP="00FB309B">
      <w:pPr>
        <w:snapToGrid w:val="0"/>
        <w:ind w:left="709" w:hanging="55"/>
      </w:pPr>
      <w:r>
        <w:t xml:space="preserve">  </w:t>
      </w:r>
    </w:p>
    <w:p w:rsidR="00FB309B" w:rsidRPr="00074351" w:rsidRDefault="00FB309B" w:rsidP="00FB309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74351">
        <w:rPr>
          <w:b/>
        </w:rPr>
        <w:t>4. Управление Подпрограммой</w:t>
      </w:r>
    </w:p>
    <w:p w:rsidR="00FB309B" w:rsidRPr="00074351" w:rsidRDefault="00FB309B" w:rsidP="00FB30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4351">
        <w:rPr>
          <w:b/>
        </w:rPr>
        <w:t>и контроль за исполнением подпрограммы</w:t>
      </w:r>
    </w:p>
    <w:p w:rsidR="00FB309B" w:rsidRPr="00FF55A3" w:rsidRDefault="00FB309B" w:rsidP="00FB309B">
      <w:pPr>
        <w:widowControl w:val="0"/>
        <w:autoSpaceDE w:val="0"/>
        <w:autoSpaceDN w:val="0"/>
        <w:adjustRightInd w:val="0"/>
        <w:jc w:val="center"/>
      </w:pPr>
    </w:p>
    <w:p w:rsidR="00FB309B" w:rsidRDefault="00FB309B" w:rsidP="00FB309B">
      <w:pPr>
        <w:ind w:firstLine="709"/>
        <w:contextualSpacing/>
      </w:pPr>
    </w:p>
    <w:p w:rsidR="00FB309B" w:rsidRPr="00C86E9E" w:rsidRDefault="00FB309B" w:rsidP="00FB309B">
      <w:pPr>
        <w:spacing w:line="276" w:lineRule="auto"/>
        <w:rPr>
          <w:rFonts w:eastAsia="Calibri"/>
          <w:lang w:eastAsia="en-US"/>
        </w:rPr>
      </w:pPr>
      <w:r w:rsidRPr="00C86E9E">
        <w:rPr>
          <w:rFonts w:eastAsia="Calibri"/>
          <w:lang w:eastAsia="en-US"/>
        </w:rPr>
        <w:t xml:space="preserve">Управление реализацией Подпрограммы осуществляет администрация </w:t>
      </w:r>
      <w:r>
        <w:rPr>
          <w:rFonts w:eastAsia="Calibri"/>
          <w:lang w:eastAsia="en-US"/>
        </w:rPr>
        <w:t>Солгонского</w:t>
      </w:r>
      <w:r w:rsidRPr="00C86E9E">
        <w:rPr>
          <w:rFonts w:eastAsia="Calibri"/>
          <w:lang w:eastAsia="en-US"/>
        </w:rPr>
        <w:t xml:space="preserve"> сельсовета.  </w:t>
      </w:r>
    </w:p>
    <w:p w:rsidR="00FB309B" w:rsidRPr="00C86E9E" w:rsidRDefault="00FB309B" w:rsidP="00FB309B">
      <w:pPr>
        <w:spacing w:line="276" w:lineRule="auto"/>
        <w:rPr>
          <w:rFonts w:eastAsia="Calibri"/>
          <w:lang w:eastAsia="en-US"/>
        </w:rPr>
      </w:pPr>
      <w:r w:rsidRPr="00C86E9E">
        <w:rPr>
          <w:rFonts w:eastAsia="Calibri"/>
          <w:lang w:eastAsia="en-US"/>
        </w:rPr>
        <w:t xml:space="preserve">                 Администрация </w:t>
      </w:r>
      <w:r>
        <w:rPr>
          <w:rFonts w:eastAsia="Calibri"/>
          <w:lang w:eastAsia="en-US"/>
        </w:rPr>
        <w:t>Солгонског</w:t>
      </w:r>
      <w:r w:rsidRPr="00C86E9E">
        <w:rPr>
          <w:rFonts w:eastAsia="Calibri"/>
          <w:lang w:eastAsia="en-US"/>
        </w:rPr>
        <w:t>о сельсовета ежегодно уточняет целевые показатели и затраты по Подпрограммным мероприятиям, механизм реализации подпрограммы, состав исполнителей с учётом выделяемых на её реализацию финансовых средств.</w:t>
      </w:r>
    </w:p>
    <w:p w:rsidR="00FB309B" w:rsidRPr="00E928C7" w:rsidRDefault="00FB309B" w:rsidP="00FB309B">
      <w:pPr>
        <w:rPr>
          <w:rFonts w:eastAsia="Calibri"/>
        </w:rPr>
      </w:pPr>
      <w:r w:rsidRPr="00897AAA">
        <w:rPr>
          <w:rFonts w:eastAsia="Calibri"/>
        </w:rPr>
        <w:t xml:space="preserve">        Администрация Солгонского сельсовета ежегодно уточняет целевые показатели и затраты по Подпрограммным мероприятиям, механизм реализации подпрограммы, состав исполнителей с учётом выделяемых на её реализацию финансовых средств.</w:t>
      </w:r>
    </w:p>
    <w:p w:rsidR="00FB309B" w:rsidRDefault="00FB309B" w:rsidP="00FB309B">
      <w:pPr>
        <w:ind w:firstLine="709"/>
        <w:contextualSpacing/>
        <w:sectPr w:rsidR="00FB309B" w:rsidSect="00E20F46">
          <w:pgSz w:w="11905" w:h="16837"/>
          <w:pgMar w:top="947" w:right="1134" w:bottom="567" w:left="1134" w:header="709" w:footer="709" w:gutter="0"/>
          <w:cols w:space="708"/>
          <w:docGrid w:linePitch="360"/>
        </w:sectPr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lastRenderedPageBreak/>
        <w:t xml:space="preserve">    </w:t>
      </w:r>
    </w:p>
    <w:tbl>
      <w:tblPr>
        <w:tblpPr w:leftFromText="180" w:rightFromText="180" w:vertAnchor="text" w:horzAnchor="page" w:tblpX="10948" w:tblpY="-366"/>
        <w:tblW w:w="5340" w:type="dxa"/>
        <w:tblLook w:val="0000" w:firstRow="0" w:lastRow="0" w:firstColumn="0" w:lastColumn="0" w:noHBand="0" w:noVBand="0"/>
      </w:tblPr>
      <w:tblGrid>
        <w:gridCol w:w="5340"/>
      </w:tblGrid>
      <w:tr w:rsidR="00FB309B" w:rsidRPr="005B1C43" w:rsidTr="00775C4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340" w:type="dxa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t xml:space="preserve">Приложение № 1 к </w:t>
            </w:r>
            <w:r>
              <w:t xml:space="preserve">паспорту </w:t>
            </w:r>
            <w:r w:rsidRPr="005B1C43">
              <w:t>Подпрограмм</w:t>
            </w:r>
            <w:r>
              <w:t>ы</w:t>
            </w:r>
            <w:r w:rsidRPr="005B1C43">
              <w:t xml:space="preserve"> № 2 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t xml:space="preserve">                       </w:t>
      </w: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</w:p>
    <w:p w:rsidR="00FB309B" w:rsidRPr="00BD6629" w:rsidRDefault="00FB309B" w:rsidP="00FB309B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B1C43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 w:rsidRPr="005B1C43">
        <w:rPr>
          <w:b w:val="0"/>
          <w:sz w:val="28"/>
          <w:szCs w:val="28"/>
        </w:rPr>
        <w:t xml:space="preserve"> </w:t>
      </w:r>
      <w:r w:rsidRPr="005B1C43">
        <w:rPr>
          <w:rFonts w:ascii="Times New Roman" w:hAnsi="Times New Roman" w:cs="Times New Roman"/>
          <w:sz w:val="28"/>
          <w:szCs w:val="28"/>
        </w:rPr>
        <w:t xml:space="preserve">№ 2 </w:t>
      </w:r>
    </w:p>
    <w:p w:rsidR="00FB309B" w:rsidRPr="005B1C43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875"/>
        <w:gridCol w:w="1559"/>
        <w:gridCol w:w="1559"/>
        <w:gridCol w:w="1418"/>
        <w:gridCol w:w="1417"/>
      </w:tblGrid>
      <w:tr w:rsidR="00FB309B" w:rsidRPr="005B1C43" w:rsidTr="00775C4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№ </w:t>
            </w:r>
            <w:r w:rsidRPr="005B1C4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Цель, показатели результативности </w:t>
            </w:r>
            <w:r w:rsidRPr="005B1C43">
              <w:rPr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Ед.</w:t>
            </w:r>
            <w:r w:rsidRPr="005B1C4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Источник </w:t>
            </w:r>
            <w:r w:rsidRPr="005B1C43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5B1C43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26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</w:tr>
      <w:tr w:rsidR="00FB309B" w:rsidRPr="005B1C43" w:rsidTr="00775C4F">
        <w:trPr>
          <w:cantSplit/>
          <w:trHeight w:val="240"/>
        </w:trPr>
        <w:tc>
          <w:tcPr>
            <w:tcW w:w="146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 xml:space="preserve">Цель  </w:t>
            </w:r>
            <w:r>
              <w:rPr>
                <w:rFonts w:eastAsia="Times New Roman"/>
                <w:lang w:eastAsia="ru-RU"/>
              </w:rPr>
              <w:t>Сохранение традиций чтения</w:t>
            </w:r>
          </w:p>
        </w:tc>
      </w:tr>
      <w:tr w:rsidR="00FB309B" w:rsidRPr="005B1C43" w:rsidTr="00775C4F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r w:rsidRPr="00787DD4">
              <w:t>Среднее число книговыдач в расчете на сто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t>ед.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</w:t>
            </w:r>
            <w:r>
              <w:t>о статистического наблюдения № 6</w:t>
            </w:r>
            <w:r w:rsidRPr="005B1C43">
              <w:t>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90350</w:t>
            </w:r>
          </w:p>
        </w:tc>
      </w:tr>
      <w:tr w:rsidR="00FB309B" w:rsidRPr="005B1C43" w:rsidTr="00775C4F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046C52" w:rsidRDefault="00FB309B" w:rsidP="00775C4F">
            <w:pPr>
              <w:pStyle w:val="ConsPlusNormal"/>
            </w:pPr>
            <w:r w:rsidRPr="00787DD4">
              <w:t>количество проведённых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ед.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</w:t>
            </w:r>
            <w:r>
              <w:t>о статистического наблюдения № 6</w:t>
            </w:r>
            <w:r w:rsidRPr="005B1C43">
              <w:t>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114</w:t>
            </w:r>
          </w:p>
        </w:tc>
      </w:tr>
      <w:tr w:rsidR="00FB309B" w:rsidRPr="005B1C43" w:rsidTr="00775C4F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DB5F5A" w:rsidRDefault="00FB309B" w:rsidP="00775C4F">
            <w:pPr>
              <w:pStyle w:val="ConsPlusNormal"/>
            </w:pPr>
            <w:r w:rsidRPr="00787DD4">
              <w:t>число пользователей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 w:rsidRPr="005B1C43">
              <w:t>чел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</w:t>
            </w:r>
            <w:r>
              <w:t>о статистического наблюдения № 6</w:t>
            </w:r>
            <w:r w:rsidRPr="005B1C43">
              <w:t>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1877</w:t>
            </w:r>
          </w:p>
        </w:tc>
      </w:tr>
      <w:tr w:rsidR="00FB309B" w:rsidRPr="005B1C43" w:rsidTr="00775C4F">
        <w:trPr>
          <w:cantSplit/>
          <w:trHeight w:val="9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787DD4" w:rsidRDefault="00FB309B" w:rsidP="00775C4F">
            <w:pPr>
              <w:pStyle w:val="ConsPlusNormal"/>
            </w:pPr>
            <w:r w:rsidRPr="00787DD4">
              <w:t>число посетителей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 w:rsidRPr="005B1C43">
              <w:t>чел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</w:t>
            </w:r>
            <w:r>
              <w:t>о статистического наблюдения № 6</w:t>
            </w:r>
            <w:r w:rsidRPr="005B1C43">
              <w:t>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25600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25600</w:t>
            </w:r>
          </w:p>
        </w:tc>
      </w:tr>
      <w:tr w:rsidR="00FB309B" w:rsidRPr="005B1C43" w:rsidTr="00775C4F">
        <w:trPr>
          <w:cantSplit/>
          <w:trHeight w:val="99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787DD4" w:rsidRDefault="00FB309B" w:rsidP="00775C4F">
            <w:pPr>
              <w:pStyle w:val="ConsPlusNormal"/>
            </w:pPr>
            <w:r w:rsidRPr="00787DD4">
              <w:t>объем библиотечного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 w:rsidRPr="005B1C43">
              <w:t>чел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Форма государственног</w:t>
            </w:r>
            <w:r>
              <w:t>о статистического наблюдения № 6</w:t>
            </w:r>
            <w:r w:rsidRPr="005B1C43">
              <w:t>-нк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47870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47870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47870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jc w:val="center"/>
            </w:pPr>
            <w:r>
              <w:t>47870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</w:pPr>
    </w:p>
    <w:p w:rsidR="00FB309B" w:rsidRPr="005B1C43" w:rsidRDefault="00FB309B" w:rsidP="00FB309B">
      <w:pPr>
        <w:autoSpaceDE w:val="0"/>
        <w:autoSpaceDN w:val="0"/>
        <w:adjustRightInd w:val="0"/>
        <w:ind w:firstLine="540"/>
        <w:jc w:val="center"/>
      </w:pPr>
    </w:p>
    <w:p w:rsidR="00FB309B" w:rsidRPr="00175F4E" w:rsidRDefault="00FB309B" w:rsidP="00FB309B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10948" w:tblpY="-366"/>
        <w:tblW w:w="5340" w:type="dxa"/>
        <w:tblLook w:val="0000" w:firstRow="0" w:lastRow="0" w:firstColumn="0" w:lastColumn="0" w:noHBand="0" w:noVBand="0"/>
      </w:tblPr>
      <w:tblGrid>
        <w:gridCol w:w="5340"/>
      </w:tblGrid>
      <w:tr w:rsidR="00FB309B" w:rsidRPr="005B1C43" w:rsidTr="00775C4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340" w:type="dxa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t xml:space="preserve">Приложение № 2 к Подпрограмме № 2 </w:t>
            </w:r>
          </w:p>
        </w:tc>
      </w:tr>
    </w:tbl>
    <w:p w:rsidR="00FB309B" w:rsidRPr="005B1C43" w:rsidRDefault="00FB309B" w:rsidP="00FB309B">
      <w:pPr>
        <w:tabs>
          <w:tab w:val="left" w:pos="9495"/>
        </w:tabs>
        <w:autoSpaceDE w:val="0"/>
        <w:autoSpaceDN w:val="0"/>
        <w:adjustRightInd w:val="0"/>
        <w:rPr>
          <w:b/>
        </w:rPr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</w:p>
    <w:p w:rsidR="00FB309B" w:rsidRPr="005B1C43" w:rsidRDefault="00FB309B" w:rsidP="00FB309B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B1C4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2 </w:t>
      </w:r>
    </w:p>
    <w:p w:rsidR="00FB309B" w:rsidRPr="005B1C43" w:rsidRDefault="00FB309B" w:rsidP="00FB309B">
      <w:pPr>
        <w:outlineLvl w:val="0"/>
        <w:rPr>
          <w:b/>
        </w:rPr>
      </w:pPr>
    </w:p>
    <w:tbl>
      <w:tblPr>
        <w:tblW w:w="15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1"/>
        <w:gridCol w:w="2778"/>
        <w:gridCol w:w="1740"/>
        <w:gridCol w:w="547"/>
        <w:gridCol w:w="569"/>
        <w:gridCol w:w="1208"/>
        <w:gridCol w:w="567"/>
        <w:gridCol w:w="34"/>
        <w:gridCol w:w="1402"/>
        <w:gridCol w:w="15"/>
        <w:gridCol w:w="1264"/>
        <w:gridCol w:w="12"/>
        <w:gridCol w:w="1264"/>
        <w:gridCol w:w="15"/>
        <w:gridCol w:w="1281"/>
        <w:gridCol w:w="2363"/>
      </w:tblGrid>
      <w:tr w:rsidR="00FB309B" w:rsidRPr="005B1C43" w:rsidTr="00775C4F">
        <w:trPr>
          <w:trHeight w:val="5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Расходы </w:t>
            </w:r>
            <w:r w:rsidRPr="005B1C4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Ожидаемый результат</w:t>
            </w:r>
          </w:p>
        </w:tc>
      </w:tr>
      <w:tr w:rsidR="00FB309B" w:rsidRPr="005B1C43" w:rsidTr="00775C4F">
        <w:trPr>
          <w:trHeight w:val="69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Рз</w:t>
            </w:r>
            <w:r w:rsidRPr="005B1C43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очередной финансовый год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первый год плано-вого периода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второй год плано-вого периода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Итого на 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</w:t>
            </w:r>
            <w:r w:rsidRPr="005B1C4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2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</w:tr>
      <w:tr w:rsidR="00FB309B" w:rsidRPr="005B1C43" w:rsidTr="00775C4F">
        <w:trPr>
          <w:trHeight w:val="1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11</w:t>
            </w:r>
          </w:p>
        </w:tc>
        <w:tc>
          <w:tcPr>
            <w:tcW w:w="2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12</w:t>
            </w:r>
          </w:p>
        </w:tc>
      </w:tr>
      <w:tr w:rsidR="00FB309B" w:rsidRPr="005B1C43" w:rsidTr="00775C4F">
        <w:trPr>
          <w:trHeight w:val="181"/>
        </w:trPr>
        <w:tc>
          <w:tcPr>
            <w:tcW w:w="15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Цель  </w:t>
            </w:r>
            <w:r w:rsidRPr="00175F4E">
              <w:rPr>
                <w:sz w:val="20"/>
                <w:szCs w:val="20"/>
              </w:rPr>
              <w:t>Сохранение традиций чтения</w:t>
            </w:r>
          </w:p>
        </w:tc>
      </w:tr>
      <w:tr w:rsidR="00FB309B" w:rsidRPr="005B1C43" w:rsidTr="00775C4F">
        <w:trPr>
          <w:trHeight w:val="181"/>
        </w:trPr>
        <w:tc>
          <w:tcPr>
            <w:tcW w:w="15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Задача 1.</w:t>
            </w:r>
            <w:r>
              <w:t xml:space="preserve"> </w:t>
            </w:r>
            <w:r w:rsidRPr="00175F4E">
              <w:rPr>
                <w:sz w:val="20"/>
                <w:szCs w:val="20"/>
              </w:rPr>
              <w:t>Создание условий для организации библиотечного обслуживания, организация досуга населения</w:t>
            </w:r>
          </w:p>
        </w:tc>
      </w:tr>
      <w:tr w:rsidR="00FB309B" w:rsidRPr="005B1C43" w:rsidTr="00775C4F">
        <w:trPr>
          <w:trHeight w:val="203"/>
        </w:trPr>
        <w:tc>
          <w:tcPr>
            <w:tcW w:w="15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Мероприятие 1</w:t>
            </w:r>
          </w:p>
        </w:tc>
      </w:tr>
      <w:tr w:rsidR="00FB309B" w:rsidRPr="005B1C43" w:rsidTr="00775C4F">
        <w:trPr>
          <w:trHeight w:val="11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rFonts w:eastAsia="Calibri"/>
                <w:sz w:val="20"/>
                <w:szCs w:val="20"/>
              </w:rPr>
            </w:pPr>
            <w:r w:rsidRPr="005B1C43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09B" w:rsidRPr="00175F4E" w:rsidRDefault="00FB309B" w:rsidP="00775C4F">
            <w:pPr>
              <w:rPr>
                <w:sz w:val="20"/>
                <w:szCs w:val="20"/>
              </w:rPr>
            </w:pPr>
            <w:r w:rsidRPr="00175F4E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Default="00FB309B" w:rsidP="00775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0120091180</w:t>
            </w:r>
          </w:p>
          <w:p w:rsidR="00FB309B" w:rsidRPr="005B1C43" w:rsidRDefault="00FB309B" w:rsidP="00775C4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2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2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rPr>
                <w:rFonts w:eastAsia="Calibri"/>
                <w:sz w:val="20"/>
                <w:szCs w:val="20"/>
              </w:rPr>
            </w:pPr>
            <w:r w:rsidRPr="005B1C43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  <w:p w:rsidR="00FB309B" w:rsidRPr="005B1C43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B309B" w:rsidRPr="005B1C43" w:rsidTr="00775C4F">
        <w:trPr>
          <w:trHeight w:val="391"/>
        </w:trPr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  <w:r w:rsidRPr="00D6294D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D6294D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09B" w:rsidRPr="00D6294D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</w:tr>
      <w:tr w:rsidR="00FB309B" w:rsidRPr="005B1C43" w:rsidTr="00775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7874" w:type="dxa"/>
            <w:gridSpan w:val="8"/>
          </w:tcPr>
          <w:p w:rsidR="00FB309B" w:rsidRPr="00D6294D" w:rsidRDefault="00FB309B" w:rsidP="00775C4F">
            <w:pPr>
              <w:outlineLvl w:val="0"/>
              <w:rPr>
                <w:sz w:val="20"/>
                <w:szCs w:val="20"/>
              </w:rPr>
            </w:pPr>
            <w:r w:rsidRPr="00D6294D">
              <w:rPr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417" w:type="dxa"/>
            <w:gridSpan w:val="2"/>
          </w:tcPr>
          <w:p w:rsidR="00FB309B" w:rsidRPr="00D6294D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1276" w:type="dxa"/>
            <w:gridSpan w:val="2"/>
          </w:tcPr>
          <w:p w:rsidR="00FB309B" w:rsidRPr="00D6294D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6294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2"/>
          </w:tcPr>
          <w:p w:rsidR="00FB309B" w:rsidRPr="00D6294D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6294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81" w:type="dxa"/>
          </w:tcPr>
          <w:p w:rsidR="00FB309B" w:rsidRPr="00D6294D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158,0</w:t>
            </w:r>
          </w:p>
        </w:tc>
        <w:tc>
          <w:tcPr>
            <w:tcW w:w="2363" w:type="dxa"/>
          </w:tcPr>
          <w:p w:rsidR="00FB309B" w:rsidRPr="005B1C43" w:rsidRDefault="00FB309B" w:rsidP="00775C4F">
            <w:pPr>
              <w:jc w:val="center"/>
              <w:outlineLvl w:val="0"/>
              <w:rPr>
                <w:b/>
              </w:rPr>
            </w:pPr>
          </w:p>
        </w:tc>
      </w:tr>
    </w:tbl>
    <w:p w:rsidR="00FB309B" w:rsidRPr="005B1C43" w:rsidRDefault="00FB309B" w:rsidP="00FB309B">
      <w:pPr>
        <w:jc w:val="center"/>
        <w:outlineLvl w:val="0"/>
        <w:rPr>
          <w:b/>
        </w:rPr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  <w:sectPr w:rsidR="00FB309B" w:rsidSect="00BD6629">
          <w:pgSz w:w="16837" w:h="11905" w:orient="landscape"/>
          <w:pgMar w:top="1134" w:right="567" w:bottom="1134" w:left="947" w:header="709" w:footer="709" w:gutter="0"/>
          <w:cols w:space="708"/>
          <w:docGrid w:linePitch="360"/>
        </w:sectPr>
      </w:pPr>
    </w:p>
    <w:p w:rsidR="00FB309B" w:rsidRDefault="00FB309B" w:rsidP="00FB309B">
      <w:pPr>
        <w:ind w:firstLine="709"/>
        <w:contextualSpacing/>
      </w:pPr>
    </w:p>
    <w:p w:rsidR="00FB309B" w:rsidRPr="005B1C43" w:rsidRDefault="00FB309B" w:rsidP="00FB309B">
      <w:pPr>
        <w:pStyle w:val="ConsPlusNormal"/>
        <w:ind w:left="510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B1C43">
        <w:rPr>
          <w:sz w:val="28"/>
          <w:szCs w:val="28"/>
        </w:rPr>
        <w:t>Приложение № 5</w:t>
      </w:r>
    </w:p>
    <w:p w:rsidR="00FB309B" w:rsidRPr="005B1C43" w:rsidRDefault="00FB309B" w:rsidP="00FB309B">
      <w:pPr>
        <w:pStyle w:val="ConsPlusNormal"/>
        <w:ind w:left="5812"/>
        <w:rPr>
          <w:sz w:val="28"/>
          <w:szCs w:val="28"/>
        </w:rPr>
      </w:pPr>
      <w:r w:rsidRPr="005B1C43">
        <w:rPr>
          <w:sz w:val="28"/>
          <w:szCs w:val="28"/>
        </w:rPr>
        <w:t xml:space="preserve">                к </w:t>
      </w:r>
      <w:r>
        <w:rPr>
          <w:sz w:val="28"/>
          <w:szCs w:val="28"/>
        </w:rPr>
        <w:t>П</w:t>
      </w:r>
      <w:r w:rsidRPr="005B1C43">
        <w:rPr>
          <w:sz w:val="28"/>
          <w:szCs w:val="28"/>
        </w:rPr>
        <w:t xml:space="preserve">рограмме </w:t>
      </w:r>
    </w:p>
    <w:p w:rsidR="00FB309B" w:rsidRPr="005B1C43" w:rsidRDefault="00FB309B" w:rsidP="00FB309B">
      <w:pPr>
        <w:tabs>
          <w:tab w:val="left" w:pos="7080"/>
        </w:tabs>
      </w:pPr>
      <w:r w:rsidRPr="005B1C43">
        <w:tab/>
      </w:r>
    </w:p>
    <w:p w:rsidR="00FB309B" w:rsidRPr="005B1C43" w:rsidRDefault="00FB309B" w:rsidP="00FB309B">
      <w:pPr>
        <w:widowControl w:val="0"/>
        <w:numPr>
          <w:ilvl w:val="0"/>
          <w:numId w:val="26"/>
        </w:numPr>
        <w:suppressAutoHyphens/>
        <w:spacing w:line="100" w:lineRule="atLeast"/>
        <w:jc w:val="center"/>
        <w:rPr>
          <w:b/>
        </w:rPr>
      </w:pPr>
      <w:r w:rsidRPr="005B1C43">
        <w:rPr>
          <w:b/>
        </w:rPr>
        <w:t xml:space="preserve">Паспорт Подпрограммы № 3 </w:t>
      </w:r>
    </w:p>
    <w:p w:rsidR="00FB309B" w:rsidRPr="005B1C43" w:rsidRDefault="00FB309B" w:rsidP="00FB309B">
      <w:pPr>
        <w:widowControl w:val="0"/>
        <w:spacing w:line="100" w:lineRule="atLeast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7229"/>
      </w:tblGrid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Наименование        </w:t>
            </w:r>
            <w:r w:rsidRPr="005B1C43">
              <w:rPr>
                <w:color w:val="000000"/>
                <w:sz w:val="28"/>
                <w:szCs w:val="28"/>
              </w:rPr>
              <w:br/>
              <w:t xml:space="preserve">Подпрограммы   </w:t>
            </w:r>
            <w:r>
              <w:rPr>
                <w:color w:val="000000"/>
                <w:sz w:val="28"/>
                <w:szCs w:val="28"/>
              </w:rPr>
              <w:t>№ 3</w:t>
            </w:r>
            <w:r w:rsidRPr="005B1C43">
              <w:rPr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7229" w:type="dxa"/>
            <w:shd w:val="clear" w:color="auto" w:fill="auto"/>
          </w:tcPr>
          <w:p w:rsidR="00FB309B" w:rsidRPr="00034DE8" w:rsidRDefault="00FB309B" w:rsidP="00775C4F">
            <w:pPr>
              <w:rPr>
                <w:rFonts w:eastAsia="Calibri"/>
              </w:rPr>
            </w:pPr>
            <w:r w:rsidRPr="00034DE8">
              <w:rPr>
                <w:rFonts w:eastAsia="Calibri"/>
              </w:rPr>
              <w:t>«Развитие физической культуры и спорта»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  <w:shd w:val="clear" w:color="auto" w:fill="auto"/>
          </w:tcPr>
          <w:p w:rsidR="00FB309B" w:rsidRPr="00034DE8" w:rsidRDefault="00FB309B" w:rsidP="00775C4F">
            <w:pPr>
              <w:rPr>
                <w:rFonts w:eastAsia="Calibri"/>
              </w:rPr>
            </w:pPr>
            <w:r w:rsidRPr="00034DE8">
              <w:rPr>
                <w:rFonts w:eastAsia="Calibri"/>
              </w:rPr>
              <w:t>«Развитие культуры, спорта на территории муниципального образования Со</w:t>
            </w:r>
            <w:r>
              <w:rPr>
                <w:rFonts w:eastAsia="Calibri"/>
              </w:rPr>
              <w:t xml:space="preserve">лгонский сельсовет» 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  <w:r w:rsidRPr="007A6439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034DE8">
              <w:rPr>
                <w:rFonts w:eastAsia="Calibri"/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309B" w:rsidRPr="005B1C43" w:rsidTr="00775C4F">
        <w:trPr>
          <w:trHeight w:val="604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>Исполнитель мероприятий Подпрограммы № 3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034DE8">
              <w:rPr>
                <w:rFonts w:eastAsia="Calibri"/>
                <w:sz w:val="28"/>
                <w:szCs w:val="28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309B" w:rsidRPr="005B1C43" w:rsidTr="00775C4F">
        <w:trPr>
          <w:trHeight w:val="928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Цель </w:t>
            </w:r>
            <w:r w:rsidRPr="005B1C43">
              <w:rPr>
                <w:color w:val="000000"/>
                <w:sz w:val="28"/>
                <w:szCs w:val="28"/>
              </w:rPr>
              <w:br/>
              <w:t>Подпрограммы № 3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rPr>
                <w:color w:val="000000"/>
              </w:rPr>
            </w:pPr>
            <w:r w:rsidRPr="00034DE8">
              <w:rPr>
                <w:rFonts w:eastAsia="Calibri"/>
              </w:rPr>
              <w:t>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FB309B" w:rsidRPr="005B1C43" w:rsidTr="00775C4F">
        <w:trPr>
          <w:trHeight w:val="189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>Задачи Подпрограммы № 3</w:t>
            </w:r>
          </w:p>
        </w:tc>
        <w:tc>
          <w:tcPr>
            <w:tcW w:w="7229" w:type="dxa"/>
            <w:shd w:val="clear" w:color="auto" w:fill="auto"/>
          </w:tcPr>
          <w:p w:rsidR="00FB309B" w:rsidRPr="00034DE8" w:rsidRDefault="00FB309B" w:rsidP="00775C4F">
            <w:pPr>
              <w:rPr>
                <w:rFonts w:eastAsia="Calibri"/>
              </w:rPr>
            </w:pPr>
            <w:r w:rsidRPr="00034DE8">
              <w:rPr>
                <w:rFonts w:eastAsia="Calibri"/>
              </w:rPr>
              <w:t>- создание условий для занятий физической культурой и спортом</w:t>
            </w:r>
            <w:r>
              <w:rPr>
                <w:rFonts w:eastAsia="Calibri"/>
              </w:rPr>
              <w:t>,</w:t>
            </w:r>
            <w:r w:rsidRPr="00034DE8">
              <w:rPr>
                <w:rFonts w:eastAsia="Calibri"/>
              </w:rPr>
              <w:t xml:space="preserve"> развитие здорового образа жизни населения.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Целевые индикаторы  </w:t>
            </w:r>
            <w:r w:rsidRPr="005B1C43">
              <w:rPr>
                <w:color w:val="000000"/>
                <w:sz w:val="28"/>
                <w:szCs w:val="28"/>
              </w:rPr>
              <w:br/>
              <w:t>Подпрограммы № 3</w:t>
            </w:r>
          </w:p>
        </w:tc>
        <w:tc>
          <w:tcPr>
            <w:tcW w:w="7229" w:type="dxa"/>
            <w:shd w:val="clear" w:color="auto" w:fill="auto"/>
          </w:tcPr>
          <w:p w:rsidR="00FB309B" w:rsidRPr="00034DE8" w:rsidRDefault="00FB309B" w:rsidP="00775C4F">
            <w:pPr>
              <w:rPr>
                <w:rFonts w:eastAsia="Calibri"/>
              </w:rPr>
            </w:pPr>
            <w:r w:rsidRPr="00034DE8">
              <w:rPr>
                <w:rFonts w:eastAsia="Calibri"/>
              </w:rPr>
              <w:t>-количество участников спортивных мероприятий;</w:t>
            </w:r>
          </w:p>
          <w:p w:rsidR="00FB309B" w:rsidRPr="005B1C43" w:rsidRDefault="00FB309B" w:rsidP="00775C4F">
            <w:pPr>
              <w:rPr>
                <w:color w:val="000000"/>
              </w:rPr>
            </w:pPr>
            <w:r w:rsidRPr="00034DE8">
              <w:rPr>
                <w:rFonts w:eastAsia="Calibri"/>
              </w:rPr>
              <w:t>-количество проведённых физкультурно-спортивных мероприятий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B1C43">
              <w:rPr>
                <w:color w:val="000000"/>
                <w:sz w:val="28"/>
                <w:szCs w:val="28"/>
              </w:rPr>
              <w:t xml:space="preserve">Сроки </w:t>
            </w:r>
            <w:r w:rsidRPr="005B1C43">
              <w:rPr>
                <w:color w:val="000000"/>
                <w:sz w:val="28"/>
                <w:szCs w:val="28"/>
              </w:rPr>
              <w:br/>
              <w:t>реализации Подпрограммы № 3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snapToGrid w:val="0"/>
              <w:ind w:left="74"/>
              <w:rPr>
                <w:color w:val="000000"/>
              </w:rPr>
            </w:pPr>
            <w:r w:rsidRPr="005B1C43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5B1C43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26</w:t>
            </w:r>
            <w:r w:rsidRPr="005B1C43">
              <w:rPr>
                <w:color w:val="000000"/>
              </w:rPr>
              <w:t xml:space="preserve"> годы</w:t>
            </w:r>
          </w:p>
        </w:tc>
      </w:tr>
      <w:tr w:rsidR="00FB309B" w:rsidRPr="005B1C43" w:rsidTr="00775C4F">
        <w:trPr>
          <w:trHeight w:val="800"/>
        </w:trPr>
        <w:tc>
          <w:tcPr>
            <w:tcW w:w="2769" w:type="dxa"/>
            <w:shd w:val="clear" w:color="auto" w:fill="auto"/>
          </w:tcPr>
          <w:p w:rsidR="00FB309B" w:rsidRPr="005B1C43" w:rsidRDefault="00FB309B" w:rsidP="00775C4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 № 3</w:t>
            </w:r>
          </w:p>
        </w:tc>
        <w:tc>
          <w:tcPr>
            <w:tcW w:w="7229" w:type="dxa"/>
            <w:shd w:val="clear" w:color="auto" w:fill="auto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t>Общий объем бюджетных ассигнований на реализацию мероприятий Подп</w:t>
            </w:r>
            <w:r>
              <w:t>рограммы  № 3 составляет – 125,0</w:t>
            </w:r>
            <w:r w:rsidRPr="005B1C43">
              <w:t xml:space="preserve"> тыс. рублей, в том числе:</w:t>
            </w:r>
          </w:p>
          <w:p w:rsidR="00FB309B" w:rsidRPr="00C86E9E" w:rsidRDefault="00FB309B" w:rsidP="00775C4F">
            <w:pPr>
              <w:autoSpaceDE w:val="0"/>
              <w:autoSpaceDN w:val="0"/>
              <w:adjustRightInd w:val="0"/>
            </w:pPr>
            <w:r w:rsidRPr="005B1C43">
              <w:t xml:space="preserve">за </w:t>
            </w:r>
            <w:r w:rsidRPr="00C86E9E">
              <w:t xml:space="preserve">счет средств местного бюджета – </w:t>
            </w:r>
            <w:r>
              <w:t>125,0</w:t>
            </w:r>
            <w:r w:rsidRPr="00C86E9E">
              <w:t xml:space="preserve"> тыс. рублей.</w:t>
            </w:r>
          </w:p>
          <w:p w:rsidR="00FB309B" w:rsidRPr="00C86E9E" w:rsidRDefault="00FB309B" w:rsidP="00775C4F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C86E9E">
              <w:t>20</w:t>
            </w:r>
            <w:r>
              <w:t xml:space="preserve">24 </w:t>
            </w:r>
            <w:r w:rsidRPr="00C86E9E">
              <w:t xml:space="preserve">год – </w:t>
            </w:r>
            <w:r>
              <w:t>125,0</w:t>
            </w:r>
            <w:r w:rsidRPr="00C86E9E">
              <w:t xml:space="preserve"> тыс. рублей;</w:t>
            </w:r>
          </w:p>
          <w:p w:rsidR="00FB309B" w:rsidRPr="00C86E9E" w:rsidRDefault="00FB309B" w:rsidP="00775C4F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C86E9E">
              <w:t>202</w:t>
            </w:r>
            <w:r>
              <w:t xml:space="preserve">5 </w:t>
            </w:r>
            <w:r w:rsidRPr="00C86E9E">
              <w:t>год – 0,0 тыс. рублей;</w:t>
            </w:r>
          </w:p>
          <w:p w:rsidR="00FB309B" w:rsidRPr="005B1C43" w:rsidRDefault="00FB309B" w:rsidP="00775C4F">
            <w:pPr>
              <w:autoSpaceDE w:val="0"/>
              <w:autoSpaceDN w:val="0"/>
              <w:adjustRightInd w:val="0"/>
              <w:ind w:left="66"/>
            </w:pPr>
            <w:r w:rsidRPr="00C86E9E">
              <w:t xml:space="preserve">   202</w:t>
            </w:r>
            <w:r>
              <w:t xml:space="preserve">6 </w:t>
            </w:r>
            <w:r w:rsidRPr="00C86E9E">
              <w:t>год – 0,0 тыс. рублей.</w:t>
            </w:r>
          </w:p>
        </w:tc>
      </w:tr>
    </w:tbl>
    <w:p w:rsidR="00FB309B" w:rsidRPr="005B1C43" w:rsidRDefault="00FB309B" w:rsidP="00FB309B">
      <w:pPr>
        <w:widowControl w:val="0"/>
        <w:spacing w:line="100" w:lineRule="atLeast"/>
      </w:pPr>
    </w:p>
    <w:p w:rsidR="00FB309B" w:rsidRDefault="00FB309B" w:rsidP="00FB309B">
      <w:pPr>
        <w:ind w:firstLine="709"/>
        <w:contextualSpacing/>
      </w:pPr>
    </w:p>
    <w:p w:rsidR="00FB309B" w:rsidRPr="00795836" w:rsidRDefault="00FB309B" w:rsidP="00FB309B">
      <w:pPr>
        <w:widowControl w:val="0"/>
        <w:numPr>
          <w:ilvl w:val="0"/>
          <w:numId w:val="26"/>
        </w:numPr>
        <w:suppressAutoHyphens/>
        <w:spacing w:line="100" w:lineRule="atLeast"/>
        <w:jc w:val="center"/>
        <w:rPr>
          <w:b/>
        </w:rPr>
      </w:pPr>
      <w:r w:rsidRPr="00795836">
        <w:rPr>
          <w:b/>
        </w:rPr>
        <w:t>Мероприятия Подпрограммы</w:t>
      </w:r>
    </w:p>
    <w:p w:rsidR="00FB309B" w:rsidRPr="00344856" w:rsidRDefault="00FB309B" w:rsidP="00FB309B">
      <w:pPr>
        <w:widowControl w:val="0"/>
        <w:spacing w:line="100" w:lineRule="atLeast"/>
        <w:ind w:left="720"/>
      </w:pPr>
    </w:p>
    <w:p w:rsidR="00FB309B" w:rsidRPr="00924AA2" w:rsidRDefault="00FB309B" w:rsidP="00FB309B">
      <w:pPr>
        <w:snapToGrid w:val="0"/>
        <w:ind w:left="74" w:firstLine="466"/>
      </w:pPr>
      <w:r>
        <w:t>Перечень мероприятий реализуемых в данной Подпрограмме приведен в приложении № 1 к подпрограмме № 3.</w:t>
      </w: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snapToGrid w:val="0"/>
        <w:ind w:left="709" w:hanging="55"/>
      </w:pPr>
    </w:p>
    <w:p w:rsidR="00FB309B" w:rsidRDefault="00FB309B" w:rsidP="00FB309B">
      <w:pPr>
        <w:widowControl w:val="0"/>
        <w:numPr>
          <w:ilvl w:val="0"/>
          <w:numId w:val="26"/>
        </w:numPr>
        <w:suppressAutoHyphens/>
        <w:spacing w:line="100" w:lineRule="atLeast"/>
        <w:jc w:val="center"/>
        <w:rPr>
          <w:b/>
        </w:rPr>
      </w:pPr>
      <w:r w:rsidRPr="00795836">
        <w:rPr>
          <w:b/>
        </w:rPr>
        <w:lastRenderedPageBreak/>
        <w:t>Механизм реализации Подпрограммы</w:t>
      </w:r>
    </w:p>
    <w:p w:rsidR="00FB309B" w:rsidRPr="00795836" w:rsidRDefault="00FB309B" w:rsidP="00FB309B">
      <w:pPr>
        <w:widowControl w:val="0"/>
        <w:spacing w:line="100" w:lineRule="atLeast"/>
        <w:ind w:left="720"/>
        <w:rPr>
          <w:b/>
        </w:rPr>
      </w:pPr>
    </w:p>
    <w:p w:rsidR="00FB309B" w:rsidRPr="00034DE8" w:rsidRDefault="00FB309B" w:rsidP="00FB309B">
      <w:pPr>
        <w:rPr>
          <w:rFonts w:eastAsia="Calibri"/>
        </w:rPr>
      </w:pPr>
      <w:r>
        <w:t xml:space="preserve">  </w:t>
      </w:r>
      <w:r>
        <w:tab/>
      </w:r>
      <w:r w:rsidRPr="00034DE8">
        <w:rPr>
          <w:rFonts w:eastAsia="Calibri"/>
        </w:rPr>
        <w:t xml:space="preserve">Реализацию Подпрограммы осуществляет администрация Солгонского сельсовета. </w:t>
      </w:r>
    </w:p>
    <w:p w:rsidR="00FB309B" w:rsidRPr="00034DE8" w:rsidRDefault="00FB309B" w:rsidP="00FB309B">
      <w:pPr>
        <w:rPr>
          <w:rFonts w:eastAsia="Calibri"/>
        </w:rPr>
      </w:pPr>
      <w:r w:rsidRPr="00034DE8">
        <w:rPr>
          <w:rFonts w:eastAsia="Calibri"/>
        </w:rPr>
        <w:t xml:space="preserve">         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№2 к Подпрограмме. </w:t>
      </w:r>
    </w:p>
    <w:p w:rsidR="00FB309B" w:rsidRPr="00034DE8" w:rsidRDefault="00FB309B" w:rsidP="00FB309B">
      <w:pPr>
        <w:rPr>
          <w:rFonts w:eastAsia="Calibri"/>
        </w:rPr>
      </w:pPr>
      <w:r w:rsidRPr="00034DE8">
        <w:rPr>
          <w:rFonts w:eastAsia="Calibri"/>
        </w:rPr>
        <w:t xml:space="preserve">          Главным распорядителем средств бюджета является администрация Солгонского сельсовета.</w:t>
      </w:r>
    </w:p>
    <w:p w:rsidR="00FB309B" w:rsidRPr="00034DE8" w:rsidRDefault="00FB309B" w:rsidP="00FB309B">
      <w:pPr>
        <w:rPr>
          <w:rFonts w:eastAsia="Calibri"/>
        </w:rPr>
      </w:pPr>
      <w:r w:rsidRPr="00034DE8">
        <w:rPr>
          <w:rFonts w:eastAsia="Calibri"/>
        </w:rPr>
        <w:t xml:space="preserve">         Контроль за эффективным и целевым использованием средств осуществляет администрация Солгонского сельсовета.</w:t>
      </w:r>
    </w:p>
    <w:p w:rsidR="00FB309B" w:rsidRDefault="00FB309B" w:rsidP="00FB309B">
      <w:pPr>
        <w:snapToGrid w:val="0"/>
        <w:ind w:left="709" w:hanging="55"/>
      </w:pPr>
    </w:p>
    <w:p w:rsidR="00FB309B" w:rsidRPr="00074351" w:rsidRDefault="00FB309B" w:rsidP="00FB309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74351">
        <w:rPr>
          <w:b/>
        </w:rPr>
        <w:t>4. Управление Подпрограммой</w:t>
      </w:r>
    </w:p>
    <w:p w:rsidR="00FB309B" w:rsidRPr="00074351" w:rsidRDefault="00FB309B" w:rsidP="00FB30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4351">
        <w:rPr>
          <w:b/>
        </w:rPr>
        <w:t>и контроль за исполнением подпрограммы</w:t>
      </w:r>
    </w:p>
    <w:p w:rsidR="00FB309B" w:rsidRPr="00FF55A3" w:rsidRDefault="00FB309B" w:rsidP="00FB309B">
      <w:pPr>
        <w:widowControl w:val="0"/>
        <w:autoSpaceDE w:val="0"/>
        <w:autoSpaceDN w:val="0"/>
        <w:adjustRightInd w:val="0"/>
        <w:jc w:val="center"/>
      </w:pPr>
    </w:p>
    <w:p w:rsidR="00FB309B" w:rsidRPr="00C86E9E" w:rsidRDefault="00FB309B" w:rsidP="00FB309B">
      <w:pPr>
        <w:rPr>
          <w:rFonts w:eastAsia="Calibri"/>
          <w:lang w:eastAsia="en-US"/>
        </w:rPr>
      </w:pPr>
      <w:r w:rsidRPr="00034DE8">
        <w:rPr>
          <w:rFonts w:eastAsia="Calibri"/>
        </w:rPr>
        <w:t xml:space="preserve">   </w:t>
      </w:r>
      <w:r w:rsidRPr="00C86E9E">
        <w:rPr>
          <w:rFonts w:eastAsia="Calibri"/>
          <w:lang w:eastAsia="en-US"/>
        </w:rPr>
        <w:t xml:space="preserve">Управление реализацией Подпрограммы осуществляет администрация </w:t>
      </w:r>
      <w:r>
        <w:rPr>
          <w:rFonts w:eastAsia="Calibri"/>
          <w:lang w:eastAsia="en-US"/>
        </w:rPr>
        <w:t>Солгонского</w:t>
      </w:r>
      <w:r w:rsidRPr="00C86E9E">
        <w:rPr>
          <w:rFonts w:eastAsia="Calibri"/>
          <w:lang w:eastAsia="en-US"/>
        </w:rPr>
        <w:t xml:space="preserve"> сельсовета.  </w:t>
      </w:r>
    </w:p>
    <w:p w:rsidR="00FB309B" w:rsidRPr="00C86E9E" w:rsidRDefault="00FB309B" w:rsidP="00FB309B">
      <w:pPr>
        <w:spacing w:line="276" w:lineRule="auto"/>
        <w:rPr>
          <w:rFonts w:eastAsia="Calibri"/>
          <w:lang w:eastAsia="en-US"/>
        </w:rPr>
      </w:pPr>
      <w:r w:rsidRPr="00C86E9E">
        <w:rPr>
          <w:rFonts w:eastAsia="Calibri"/>
          <w:lang w:eastAsia="en-US"/>
        </w:rPr>
        <w:t xml:space="preserve">                 Администрация </w:t>
      </w:r>
      <w:r>
        <w:rPr>
          <w:rFonts w:eastAsia="Calibri"/>
          <w:lang w:eastAsia="en-US"/>
        </w:rPr>
        <w:t>Солгонского</w:t>
      </w:r>
      <w:r w:rsidRPr="00C86E9E">
        <w:rPr>
          <w:rFonts w:eastAsia="Calibri"/>
          <w:lang w:eastAsia="en-US"/>
        </w:rPr>
        <w:t xml:space="preserve"> сельсовета ежегодно уточняет целевые показатели и затраты по Подпрограммным мероприятиям, механизм реализации подпрограммы, состав исполнителей с учётом выделяемых на её реализацию финансовых средств.</w:t>
      </w:r>
    </w:p>
    <w:p w:rsidR="00FB309B" w:rsidRPr="00034DE8" w:rsidRDefault="00FB309B" w:rsidP="00FB309B">
      <w:pPr>
        <w:rPr>
          <w:rFonts w:eastAsia="Calibri"/>
        </w:rPr>
      </w:pPr>
      <w:r w:rsidRPr="00034DE8">
        <w:rPr>
          <w:rFonts w:eastAsia="Calibri"/>
        </w:rPr>
        <w:t xml:space="preserve">     Администрация Солгонского сельсовета ежегодно уточняет целевые показатели и затраты по Подпрограммным мероприятиям, механизм реализации подпрограммы, состав исполнителей с учётом выделяемых на её реализацию финансовых средств.</w:t>
      </w: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  <w:sectPr w:rsidR="00FB309B" w:rsidSect="00437118">
          <w:pgSz w:w="11905" w:h="16837"/>
          <w:pgMar w:top="947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0948" w:tblpY="-366"/>
        <w:tblW w:w="5340" w:type="dxa"/>
        <w:tblLook w:val="0000" w:firstRow="0" w:lastRow="0" w:firstColumn="0" w:lastColumn="0" w:noHBand="0" w:noVBand="0"/>
      </w:tblPr>
      <w:tblGrid>
        <w:gridCol w:w="5340"/>
      </w:tblGrid>
      <w:tr w:rsidR="00FB309B" w:rsidRPr="005B1C43" w:rsidTr="00775C4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340" w:type="dxa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lastRenderedPageBreak/>
              <w:t xml:space="preserve">Приложение № 1 к </w:t>
            </w:r>
            <w:r>
              <w:t xml:space="preserve">паспорту </w:t>
            </w:r>
            <w:r w:rsidRPr="005B1C43">
              <w:t>Подпрограмм</w:t>
            </w:r>
            <w:r>
              <w:t>ы</w:t>
            </w:r>
            <w:r w:rsidRPr="005B1C43">
              <w:t xml:space="preserve"> № 3 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  <w:ind w:left="9781"/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t xml:space="preserve"> </w:t>
      </w:r>
    </w:p>
    <w:p w:rsidR="00FB309B" w:rsidRPr="005B1C43" w:rsidRDefault="00FB309B" w:rsidP="00FB309B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B1C43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 w:rsidRPr="005B1C43">
        <w:rPr>
          <w:b w:val="0"/>
          <w:sz w:val="28"/>
          <w:szCs w:val="28"/>
        </w:rPr>
        <w:t xml:space="preserve"> </w:t>
      </w:r>
      <w:r w:rsidRPr="005B1C43"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FB309B" w:rsidRPr="005B1C43" w:rsidRDefault="00FB309B" w:rsidP="00FB309B">
      <w:pPr>
        <w:autoSpaceDE w:val="0"/>
        <w:autoSpaceDN w:val="0"/>
        <w:adjustRightInd w:val="0"/>
        <w:outlineLvl w:val="0"/>
        <w:rPr>
          <w:b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4110"/>
        <w:gridCol w:w="1559"/>
        <w:gridCol w:w="1559"/>
        <w:gridCol w:w="1418"/>
        <w:gridCol w:w="1417"/>
      </w:tblGrid>
      <w:tr w:rsidR="00FB309B" w:rsidRPr="005B1C43" w:rsidTr="00775C4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№ </w:t>
            </w:r>
            <w:r w:rsidRPr="005B1C4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Цель, показатели результативности </w:t>
            </w:r>
            <w:r w:rsidRPr="005B1C43">
              <w:rPr>
                <w:sz w:val="26"/>
                <w:szCs w:val="26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Ед.</w:t>
            </w:r>
            <w:r w:rsidRPr="005B1C4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 xml:space="preserve">Источник </w:t>
            </w:r>
            <w:r w:rsidRPr="005B1C43">
              <w:rPr>
                <w:sz w:val="26"/>
                <w:szCs w:val="26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26</w:t>
            </w:r>
            <w:r w:rsidRPr="005B1C43">
              <w:rPr>
                <w:sz w:val="26"/>
                <w:szCs w:val="26"/>
              </w:rPr>
              <w:t xml:space="preserve"> год</w:t>
            </w:r>
          </w:p>
        </w:tc>
      </w:tr>
      <w:tr w:rsidR="00FB309B" w:rsidRPr="005B1C43" w:rsidTr="00775C4F">
        <w:trPr>
          <w:cantSplit/>
          <w:trHeight w:val="240"/>
        </w:trPr>
        <w:tc>
          <w:tcPr>
            <w:tcW w:w="1502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 xml:space="preserve">Цель 1.  </w:t>
            </w:r>
            <w:r w:rsidRPr="00217814">
              <w:t>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FB309B" w:rsidRPr="005B1C43" w:rsidTr="00775C4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 w:rsidRPr="005B1C4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165D3D" w:rsidRDefault="00FB309B" w:rsidP="00775C4F">
            <w:pPr>
              <w:pStyle w:val="ConsPlusNormal"/>
            </w:pPr>
            <w:r w:rsidRPr="00217814">
              <w:t>количество участников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 w:rsidRPr="005B1C43">
              <w:t>чел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Гос. стат.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90</w:t>
            </w:r>
          </w:p>
        </w:tc>
      </w:tr>
      <w:tr w:rsidR="00FB309B" w:rsidRPr="005B1C43" w:rsidTr="00775C4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046C52" w:rsidRDefault="00FB309B" w:rsidP="00775C4F">
            <w:pPr>
              <w:pStyle w:val="ConsPlusNormal"/>
            </w:pPr>
            <w:r w:rsidRPr="00217814">
              <w:t>количество проведённых физкультурно-спортивных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ед.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pStyle w:val="ConsPlusNormal"/>
              <w:jc w:val="center"/>
            </w:pPr>
            <w:r w:rsidRPr="005B1C43">
              <w:t>Гос. стат. отчетность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09B" w:rsidRPr="005B1C43" w:rsidRDefault="00FB309B" w:rsidP="00775C4F">
            <w:pPr>
              <w:jc w:val="center"/>
            </w:pPr>
            <w:r>
              <w:t>10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B309B" w:rsidRPr="005B1C43" w:rsidRDefault="00FB309B" w:rsidP="00FB309B">
      <w:pPr>
        <w:autoSpaceDE w:val="0"/>
        <w:autoSpaceDN w:val="0"/>
        <w:adjustRightInd w:val="0"/>
        <w:ind w:firstLine="540"/>
        <w:jc w:val="center"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contextualSpacing/>
      </w:pPr>
    </w:p>
    <w:p w:rsidR="00FB309B" w:rsidRDefault="00FB309B" w:rsidP="00FB309B">
      <w:pPr>
        <w:ind w:firstLine="709"/>
        <w:contextualSpacing/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lastRenderedPageBreak/>
        <w:t xml:space="preserve">                                </w:t>
      </w:r>
    </w:p>
    <w:tbl>
      <w:tblPr>
        <w:tblpPr w:leftFromText="180" w:rightFromText="180" w:vertAnchor="text" w:horzAnchor="page" w:tblpX="10948" w:tblpY="-366"/>
        <w:tblW w:w="5340" w:type="dxa"/>
        <w:tblLook w:val="0000" w:firstRow="0" w:lastRow="0" w:firstColumn="0" w:lastColumn="0" w:noHBand="0" w:noVBand="0"/>
      </w:tblPr>
      <w:tblGrid>
        <w:gridCol w:w="5340"/>
      </w:tblGrid>
      <w:tr w:rsidR="00FB309B" w:rsidRPr="005B1C43" w:rsidTr="00775C4F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340" w:type="dxa"/>
          </w:tcPr>
          <w:p w:rsidR="00FB309B" w:rsidRPr="005B1C43" w:rsidRDefault="00FB309B" w:rsidP="00775C4F">
            <w:pPr>
              <w:autoSpaceDE w:val="0"/>
              <w:autoSpaceDN w:val="0"/>
              <w:adjustRightInd w:val="0"/>
            </w:pPr>
            <w:r w:rsidRPr="005B1C43">
              <w:t xml:space="preserve">Приложение № </w:t>
            </w:r>
            <w:r>
              <w:t>1</w:t>
            </w:r>
            <w:r w:rsidRPr="005B1C43">
              <w:t xml:space="preserve"> к Подпрограмме № 3 </w:t>
            </w:r>
          </w:p>
        </w:tc>
      </w:tr>
    </w:tbl>
    <w:p w:rsidR="00FB309B" w:rsidRPr="005B1C43" w:rsidRDefault="00FB309B" w:rsidP="00FB309B">
      <w:pPr>
        <w:autoSpaceDE w:val="0"/>
        <w:autoSpaceDN w:val="0"/>
        <w:adjustRightInd w:val="0"/>
        <w:ind w:left="9781"/>
      </w:pPr>
    </w:p>
    <w:p w:rsidR="00FB309B" w:rsidRPr="005B1C43" w:rsidRDefault="00FB309B" w:rsidP="00FB309B">
      <w:pPr>
        <w:autoSpaceDE w:val="0"/>
        <w:autoSpaceDN w:val="0"/>
        <w:adjustRightInd w:val="0"/>
        <w:ind w:left="9781"/>
      </w:pPr>
      <w:r w:rsidRPr="005B1C43">
        <w:t xml:space="preserve"> </w:t>
      </w:r>
    </w:p>
    <w:p w:rsidR="00FB309B" w:rsidRPr="005B1C43" w:rsidRDefault="00FB309B" w:rsidP="00FB309B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B1C4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3 </w:t>
      </w:r>
    </w:p>
    <w:p w:rsidR="00FB309B" w:rsidRPr="005B1C43" w:rsidRDefault="00FB309B" w:rsidP="00FB309B">
      <w:pPr>
        <w:outlineLvl w:val="0"/>
        <w:rPr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2"/>
        <w:gridCol w:w="9"/>
        <w:gridCol w:w="2693"/>
        <w:gridCol w:w="78"/>
        <w:gridCol w:w="1623"/>
        <w:gridCol w:w="117"/>
        <w:gridCol w:w="450"/>
        <w:gridCol w:w="97"/>
        <w:gridCol w:w="569"/>
        <w:gridCol w:w="43"/>
        <w:gridCol w:w="1094"/>
        <w:gridCol w:w="40"/>
        <w:gridCol w:w="527"/>
        <w:gridCol w:w="40"/>
        <w:gridCol w:w="1393"/>
        <w:gridCol w:w="18"/>
        <w:gridCol w:w="1261"/>
        <w:gridCol w:w="15"/>
        <w:gridCol w:w="1261"/>
        <w:gridCol w:w="18"/>
        <w:gridCol w:w="1278"/>
        <w:gridCol w:w="2127"/>
      </w:tblGrid>
      <w:tr w:rsidR="00FB309B" w:rsidRPr="005B1C43" w:rsidTr="00775C4F">
        <w:trPr>
          <w:trHeight w:val="5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№ п/п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Расходы </w:t>
            </w:r>
            <w:r w:rsidRPr="005B1C4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Ожидаемый результат</w:t>
            </w:r>
          </w:p>
        </w:tc>
      </w:tr>
      <w:tr w:rsidR="00FB309B" w:rsidRPr="005B1C43" w:rsidTr="00775C4F">
        <w:trPr>
          <w:trHeight w:val="69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Рз</w:t>
            </w:r>
            <w:r w:rsidRPr="005B1C43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очередной финансовый год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первый год плано-вого периода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второй год плано-вого периода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Итого на </w:t>
            </w:r>
          </w:p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</w:t>
            </w:r>
            <w:r w:rsidRPr="005B1C4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5B1C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</w:tr>
      <w:tr w:rsidR="00FB309B" w:rsidRPr="005B1C43" w:rsidTr="00775C4F">
        <w:trPr>
          <w:trHeight w:val="1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9B" w:rsidRPr="005B1C43" w:rsidRDefault="00FB309B" w:rsidP="00775C4F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12</w:t>
            </w:r>
          </w:p>
        </w:tc>
      </w:tr>
      <w:tr w:rsidR="00FB309B" w:rsidRPr="005B1C43" w:rsidTr="00775C4F">
        <w:trPr>
          <w:trHeight w:val="181"/>
        </w:trPr>
        <w:tc>
          <w:tcPr>
            <w:tcW w:w="15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Цель  </w:t>
            </w:r>
            <w:r w:rsidRPr="00322399">
              <w:rPr>
                <w:sz w:val="20"/>
                <w:szCs w:val="20"/>
              </w:rPr>
              <w:t>Создание условий, обеспечивающих возможность населению муниципального образования систематически заниматься физической культурой и спортом</w:t>
            </w:r>
          </w:p>
        </w:tc>
      </w:tr>
      <w:tr w:rsidR="00FB309B" w:rsidRPr="005B1C43" w:rsidTr="00775C4F">
        <w:trPr>
          <w:trHeight w:val="181"/>
        </w:trPr>
        <w:tc>
          <w:tcPr>
            <w:tcW w:w="15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</w:t>
            </w:r>
            <w:r w:rsidRPr="005B1C43"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Создание условий для занятия физической культурой и спортом</w:t>
            </w:r>
          </w:p>
        </w:tc>
      </w:tr>
      <w:tr w:rsidR="00FB309B" w:rsidRPr="005B1C43" w:rsidTr="00775C4F">
        <w:trPr>
          <w:trHeight w:val="203"/>
        </w:trPr>
        <w:tc>
          <w:tcPr>
            <w:tcW w:w="15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Мероприятие 1</w:t>
            </w:r>
          </w:p>
        </w:tc>
      </w:tr>
      <w:tr w:rsidR="00FB309B" w:rsidRPr="00622CD9" w:rsidTr="00775C4F">
        <w:trPr>
          <w:trHeight w:val="14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5B1C43" w:rsidRDefault="00FB309B" w:rsidP="00775C4F">
            <w:pPr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C86E9E" w:rsidRDefault="00FB309B" w:rsidP="00775C4F">
            <w:pPr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Обеспечение деятельности  (оказание услуг) подведомственных учреждений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09B" w:rsidRPr="00C86E9E" w:rsidRDefault="00FB309B" w:rsidP="00775C4F">
            <w:pPr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825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C86E9E" w:rsidRDefault="00FB309B" w:rsidP="00775C4F">
            <w:pPr>
              <w:ind w:left="-99" w:right="-114"/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1102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C86E9E" w:rsidRDefault="00FB309B" w:rsidP="00775C4F">
            <w:pPr>
              <w:rPr>
                <w:sz w:val="18"/>
                <w:szCs w:val="18"/>
              </w:rPr>
            </w:pPr>
            <w:r w:rsidRPr="00C86E9E">
              <w:rPr>
                <w:sz w:val="18"/>
                <w:szCs w:val="18"/>
              </w:rPr>
              <w:t>0130093010</w:t>
            </w:r>
          </w:p>
          <w:p w:rsidR="00FB309B" w:rsidRPr="00C86E9E" w:rsidRDefault="00FB309B" w:rsidP="00775C4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09B" w:rsidRPr="00622CD9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</w:p>
        </w:tc>
      </w:tr>
      <w:tr w:rsidR="00FB309B" w:rsidRPr="00622CD9" w:rsidTr="00775C4F">
        <w:trPr>
          <w:trHeight w:val="300"/>
        </w:trPr>
        <w:tc>
          <w:tcPr>
            <w:tcW w:w="77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C86E9E" w:rsidRDefault="00FB309B" w:rsidP="00775C4F">
            <w:pPr>
              <w:outlineLvl w:val="0"/>
              <w:rPr>
                <w:b/>
              </w:rPr>
            </w:pPr>
            <w:r w:rsidRPr="00C86E9E">
              <w:rPr>
                <w:sz w:val="20"/>
                <w:szCs w:val="20"/>
              </w:rPr>
              <w:t>Итого по задаче</w:t>
            </w:r>
            <w:r w:rsidRPr="00C86E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309B" w:rsidRPr="00C86E9E" w:rsidRDefault="00FB309B" w:rsidP="0077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09B" w:rsidRPr="00622CD9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</w:p>
        </w:tc>
      </w:tr>
      <w:tr w:rsidR="00FB309B" w:rsidRPr="00622CD9" w:rsidTr="00775C4F">
        <w:trPr>
          <w:trHeight w:val="300"/>
        </w:trPr>
        <w:tc>
          <w:tcPr>
            <w:tcW w:w="1518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C86E9E" w:rsidRDefault="00FB309B" w:rsidP="00775C4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Задача 2 Развитие здорового образа жизни населения</w:t>
            </w:r>
          </w:p>
        </w:tc>
      </w:tr>
      <w:tr w:rsidR="00FB309B" w:rsidRPr="00622CD9" w:rsidTr="00775C4F">
        <w:trPr>
          <w:trHeight w:val="300"/>
        </w:trPr>
        <w:tc>
          <w:tcPr>
            <w:tcW w:w="1518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09B" w:rsidRPr="00C86E9E" w:rsidRDefault="00FB309B" w:rsidP="00775C4F">
            <w:pPr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Мероприятие 1</w:t>
            </w:r>
          </w:p>
        </w:tc>
      </w:tr>
      <w:tr w:rsidR="00FB309B" w:rsidRPr="00622CD9" w:rsidTr="00775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441" w:type="dxa"/>
            <w:gridSpan w:val="2"/>
          </w:tcPr>
          <w:p w:rsidR="00FB309B" w:rsidRPr="00C86E9E" w:rsidRDefault="00FB309B" w:rsidP="00775C4F">
            <w:pPr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B309B" w:rsidRPr="00C86E9E" w:rsidRDefault="00FB309B" w:rsidP="00775C4F">
            <w:pPr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Проведение муниципальных конкурсов молодежных проектов</w:t>
            </w:r>
          </w:p>
        </w:tc>
        <w:tc>
          <w:tcPr>
            <w:tcW w:w="1701" w:type="dxa"/>
            <w:gridSpan w:val="2"/>
          </w:tcPr>
          <w:p w:rsidR="00FB309B" w:rsidRPr="00C86E9E" w:rsidRDefault="00FB309B" w:rsidP="00775C4F">
            <w:pPr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567" w:type="dxa"/>
            <w:gridSpan w:val="2"/>
          </w:tcPr>
          <w:p w:rsidR="00FB309B" w:rsidRPr="00C86E9E" w:rsidRDefault="00FB309B" w:rsidP="00775C4F">
            <w:pPr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3"/>
          </w:tcPr>
          <w:p w:rsidR="00FB309B" w:rsidRPr="00C86E9E" w:rsidRDefault="00FB309B" w:rsidP="00775C4F">
            <w:pPr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</w:tcPr>
          <w:p w:rsidR="00FB309B" w:rsidRPr="00C86E9E" w:rsidRDefault="00FB309B" w:rsidP="00775C4F">
            <w:pPr>
              <w:outlineLvl w:val="0"/>
              <w:rPr>
                <w:sz w:val="18"/>
                <w:szCs w:val="18"/>
              </w:rPr>
            </w:pPr>
            <w:r w:rsidRPr="00C86E9E">
              <w:rPr>
                <w:sz w:val="18"/>
                <w:szCs w:val="18"/>
              </w:rPr>
              <w:t>0130082120</w:t>
            </w:r>
          </w:p>
        </w:tc>
        <w:tc>
          <w:tcPr>
            <w:tcW w:w="567" w:type="dxa"/>
            <w:gridSpan w:val="2"/>
          </w:tcPr>
          <w:p w:rsidR="00FB309B" w:rsidRPr="00C86E9E" w:rsidRDefault="00FB309B" w:rsidP="00775C4F">
            <w:pPr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240</w:t>
            </w:r>
          </w:p>
        </w:tc>
        <w:tc>
          <w:tcPr>
            <w:tcW w:w="1411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B309B" w:rsidRPr="00622CD9" w:rsidRDefault="00FB309B" w:rsidP="00775C4F">
            <w:pPr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FB309B" w:rsidRPr="00622CD9" w:rsidTr="00775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7812" w:type="dxa"/>
            <w:gridSpan w:val="14"/>
          </w:tcPr>
          <w:p w:rsidR="00FB309B" w:rsidRPr="00C86E9E" w:rsidRDefault="00FB309B" w:rsidP="00775C4F">
            <w:pPr>
              <w:outlineLvl w:val="0"/>
              <w:rPr>
                <w:b/>
              </w:rPr>
            </w:pPr>
            <w:r w:rsidRPr="00C86E9E">
              <w:rPr>
                <w:sz w:val="20"/>
                <w:szCs w:val="20"/>
              </w:rPr>
              <w:t>Итого по задаче</w:t>
            </w:r>
            <w:r w:rsidRPr="00C86E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11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FB309B" w:rsidRPr="00C86E9E" w:rsidRDefault="00FB309B" w:rsidP="00775C4F">
            <w:pPr>
              <w:jc w:val="center"/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B309B" w:rsidRPr="00622CD9" w:rsidRDefault="00FB309B" w:rsidP="00775C4F">
            <w:pPr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FB309B" w:rsidRPr="00622CD9" w:rsidTr="00775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7812" w:type="dxa"/>
            <w:gridSpan w:val="14"/>
          </w:tcPr>
          <w:p w:rsidR="00FB309B" w:rsidRPr="00C86E9E" w:rsidRDefault="00FB309B" w:rsidP="00775C4F">
            <w:pPr>
              <w:outlineLvl w:val="0"/>
              <w:rPr>
                <w:sz w:val="20"/>
                <w:szCs w:val="20"/>
              </w:rPr>
            </w:pPr>
            <w:r w:rsidRPr="00C86E9E">
              <w:rPr>
                <w:sz w:val="20"/>
                <w:szCs w:val="20"/>
              </w:rPr>
              <w:t>Итого по Подпрограмме № 3</w:t>
            </w:r>
          </w:p>
        </w:tc>
        <w:tc>
          <w:tcPr>
            <w:tcW w:w="1411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C86E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FB309B" w:rsidRPr="00C86E9E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C86E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FB309B" w:rsidRPr="00C86E9E" w:rsidRDefault="00FB309B" w:rsidP="00775C4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2127" w:type="dxa"/>
          </w:tcPr>
          <w:p w:rsidR="00FB309B" w:rsidRPr="00622CD9" w:rsidRDefault="00FB309B" w:rsidP="00775C4F">
            <w:pPr>
              <w:jc w:val="center"/>
              <w:outlineLvl w:val="0"/>
              <w:rPr>
                <w:b/>
                <w:highlight w:val="yellow"/>
              </w:rPr>
            </w:pPr>
          </w:p>
        </w:tc>
      </w:tr>
    </w:tbl>
    <w:p w:rsidR="00FB309B" w:rsidRPr="005B1C43" w:rsidRDefault="00FB309B" w:rsidP="00FB309B">
      <w:pPr>
        <w:jc w:val="center"/>
        <w:outlineLvl w:val="0"/>
        <w:rPr>
          <w:b/>
        </w:rPr>
      </w:pPr>
    </w:p>
    <w:p w:rsidR="00FB309B" w:rsidRPr="005B1C43" w:rsidRDefault="00FB309B" w:rsidP="00FB309B">
      <w:pPr>
        <w:jc w:val="center"/>
        <w:outlineLvl w:val="0"/>
        <w:rPr>
          <w:b/>
        </w:rPr>
      </w:pPr>
    </w:p>
    <w:p w:rsidR="00FB309B" w:rsidRPr="005B1C43" w:rsidRDefault="00FB309B" w:rsidP="00FB309B">
      <w:pPr>
        <w:tabs>
          <w:tab w:val="left" w:pos="960"/>
        </w:tabs>
        <w:rPr>
          <w:color w:val="FF0000"/>
        </w:rPr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</w:pPr>
    </w:p>
    <w:p w:rsidR="00FB309B" w:rsidRDefault="00FB309B" w:rsidP="00FB309B">
      <w:pPr>
        <w:ind w:firstLine="709"/>
        <w:contextualSpacing/>
        <w:sectPr w:rsidR="00FB309B" w:rsidSect="00D96055">
          <w:pgSz w:w="16837" w:h="11905" w:orient="landscape"/>
          <w:pgMar w:top="1134" w:right="567" w:bottom="1134" w:left="947" w:header="709" w:footer="709" w:gutter="0"/>
          <w:cols w:space="708"/>
          <w:docGrid w:linePitch="360"/>
        </w:sectPr>
      </w:pPr>
    </w:p>
    <w:p w:rsidR="00FB309B" w:rsidRPr="005B1C43" w:rsidRDefault="00FB309B" w:rsidP="00FB309B">
      <w:pPr>
        <w:pStyle w:val="ConsPlusNormal"/>
        <w:ind w:left="6237" w:hanging="425"/>
        <w:rPr>
          <w:sz w:val="28"/>
          <w:szCs w:val="28"/>
          <w:lang w:val="en-US"/>
        </w:rPr>
      </w:pPr>
      <w:r w:rsidRPr="005B1C43">
        <w:rPr>
          <w:sz w:val="28"/>
          <w:szCs w:val="28"/>
        </w:rPr>
        <w:lastRenderedPageBreak/>
        <w:t xml:space="preserve">                     </w:t>
      </w:r>
    </w:p>
    <w:p w:rsidR="00FB309B" w:rsidRDefault="00FB309B" w:rsidP="00FB309B">
      <w:pPr>
        <w:tabs>
          <w:tab w:val="left" w:pos="9495"/>
        </w:tabs>
        <w:autoSpaceDE w:val="0"/>
        <w:autoSpaceDN w:val="0"/>
        <w:adjustRightInd w:val="0"/>
      </w:pPr>
    </w:p>
    <w:p w:rsidR="005E422F" w:rsidRPr="0055665A" w:rsidRDefault="005E422F" w:rsidP="00E3499E">
      <w:pPr>
        <w:pStyle w:val="afb"/>
        <w:jc w:val="center"/>
        <w:rPr>
          <w:b/>
          <w:sz w:val="28"/>
          <w:szCs w:val="28"/>
        </w:rPr>
      </w:pPr>
      <w:bookmarkStart w:id="0" w:name="_GoBack"/>
      <w:bookmarkEnd w:id="0"/>
    </w:p>
    <w:sectPr w:rsidR="005E422F" w:rsidRPr="0055665A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DA" w:rsidRDefault="008719DA" w:rsidP="00EC3A9C">
      <w:r>
        <w:separator/>
      </w:r>
    </w:p>
  </w:endnote>
  <w:endnote w:type="continuationSeparator" w:id="0">
    <w:p w:rsidR="008719DA" w:rsidRDefault="008719D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DA" w:rsidRDefault="008719DA" w:rsidP="00EC3A9C">
      <w:r>
        <w:separator/>
      </w:r>
    </w:p>
  </w:footnote>
  <w:footnote w:type="continuationSeparator" w:id="0">
    <w:p w:rsidR="008719DA" w:rsidRDefault="008719D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9B" w:rsidRPr="00C9381D" w:rsidRDefault="00FB309B" w:rsidP="00C9381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7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E344B"/>
    <w:multiLevelType w:val="hybridMultilevel"/>
    <w:tmpl w:val="5808AFE0"/>
    <w:lvl w:ilvl="0" w:tplc="D4D0E7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EC32F55"/>
    <w:multiLevelType w:val="hybridMultilevel"/>
    <w:tmpl w:val="35B02992"/>
    <w:lvl w:ilvl="0" w:tplc="18E8E3A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9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30C412C4"/>
    <w:multiLevelType w:val="hybridMultilevel"/>
    <w:tmpl w:val="2BFCDE1C"/>
    <w:lvl w:ilvl="0" w:tplc="1A9E79C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FC1759D"/>
    <w:multiLevelType w:val="hybridMultilevel"/>
    <w:tmpl w:val="99389728"/>
    <w:lvl w:ilvl="0" w:tplc="32E6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3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5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21"/>
  </w:num>
  <w:num w:numId="5">
    <w:abstractNumId w:val="7"/>
  </w:num>
  <w:num w:numId="6">
    <w:abstractNumId w:val="10"/>
  </w:num>
  <w:num w:numId="7">
    <w:abstractNumId w:val="24"/>
  </w:num>
  <w:num w:numId="8">
    <w:abstractNumId w:val="22"/>
  </w:num>
  <w:num w:numId="9">
    <w:abstractNumId w:val="25"/>
  </w:num>
  <w:num w:numId="10">
    <w:abstractNumId w:val="35"/>
  </w:num>
  <w:num w:numId="11">
    <w:abstractNumId w:val="6"/>
  </w:num>
  <w:num w:numId="12">
    <w:abstractNumId w:val="38"/>
  </w:num>
  <w:num w:numId="13">
    <w:abstractNumId w:val="23"/>
  </w:num>
  <w:num w:numId="14">
    <w:abstractNumId w:val="26"/>
  </w:num>
  <w:num w:numId="15">
    <w:abstractNumId w:val="12"/>
  </w:num>
  <w:num w:numId="16">
    <w:abstractNumId w:val="20"/>
  </w:num>
  <w:num w:numId="17">
    <w:abstractNumId w:val="15"/>
  </w:num>
  <w:num w:numId="18">
    <w:abstractNumId w:val="0"/>
  </w:num>
  <w:num w:numId="19">
    <w:abstractNumId w:val="14"/>
  </w:num>
  <w:num w:numId="20">
    <w:abstractNumId w:val="18"/>
  </w:num>
  <w:num w:numId="21">
    <w:abstractNumId w:val="19"/>
  </w:num>
  <w:num w:numId="22">
    <w:abstractNumId w:val="8"/>
  </w:num>
  <w:num w:numId="23">
    <w:abstractNumId w:val="37"/>
  </w:num>
  <w:num w:numId="24">
    <w:abstractNumId w:val="17"/>
  </w:num>
  <w:num w:numId="25">
    <w:abstractNumId w:val="32"/>
  </w:num>
  <w:num w:numId="26">
    <w:abstractNumId w:val="1"/>
  </w:num>
  <w:num w:numId="27">
    <w:abstractNumId w:val="5"/>
  </w:num>
  <w:num w:numId="28">
    <w:abstractNumId w:val="34"/>
  </w:num>
  <w:num w:numId="29">
    <w:abstractNumId w:val="2"/>
  </w:num>
  <w:num w:numId="30">
    <w:abstractNumId w:val="36"/>
  </w:num>
  <w:num w:numId="31">
    <w:abstractNumId w:val="30"/>
  </w:num>
  <w:num w:numId="32">
    <w:abstractNumId w:val="4"/>
  </w:num>
  <w:num w:numId="33">
    <w:abstractNumId w:val="9"/>
  </w:num>
  <w:num w:numId="34">
    <w:abstractNumId w:val="31"/>
  </w:num>
  <w:num w:numId="35">
    <w:abstractNumId w:val="11"/>
  </w:num>
  <w:num w:numId="36">
    <w:abstractNumId w:val="3"/>
  </w:num>
  <w:num w:numId="37">
    <w:abstractNumId w:val="33"/>
  </w:num>
  <w:num w:numId="38">
    <w:abstractNumId w:val="28"/>
  </w:num>
  <w:num w:numId="3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2E28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3DBB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348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3A8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51A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5665A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22F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19D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06AF2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A6618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1ACA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63A8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1453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09B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9">
    <w:name w:val=" Знак Знак"/>
    <w:rsid w:val="00FB309B"/>
    <w:rPr>
      <w:b/>
      <w:sz w:val="28"/>
      <w:lang w:val="ru-RU" w:eastAsia="ar-SA" w:bidi="ar-SA"/>
    </w:rPr>
  </w:style>
  <w:style w:type="paragraph" w:customStyle="1" w:styleId="BodyText2">
    <w:name w:val="Body Text 2"/>
    <w:basedOn w:val="a0"/>
    <w:rsid w:val="00FB309B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BlockText">
    <w:name w:val="Block Text"/>
    <w:basedOn w:val="a0"/>
    <w:rsid w:val="00FB309B"/>
    <w:pPr>
      <w:suppressAutoHyphens/>
      <w:ind w:left="425" w:right="-763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4153-E3B6-401E-BCF3-DA9E78EC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8338</TotalTime>
  <Pages>28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393</cp:revision>
  <cp:lastPrinted>2021-04-30T05:08:00Z</cp:lastPrinted>
  <dcterms:created xsi:type="dcterms:W3CDTF">2016-07-15T10:04:00Z</dcterms:created>
  <dcterms:modified xsi:type="dcterms:W3CDTF">2023-12-29T02:19:00Z</dcterms:modified>
</cp:coreProperties>
</file>