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EA" w:rsidRPr="00502C45" w:rsidRDefault="000666EA" w:rsidP="000666EA">
      <w:pPr>
        <w:spacing w:line="240" w:lineRule="auto"/>
        <w:jc w:val="center"/>
        <w:rPr>
          <w:b/>
          <w:bCs/>
          <w:color w:val="4F81BD"/>
          <w:sz w:val="18"/>
          <w:szCs w:val="18"/>
        </w:rPr>
      </w:pPr>
      <w:r w:rsidRPr="00774F3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76275"/>
            <wp:effectExtent l="0" t="0" r="0" b="9525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EA" w:rsidRPr="00502C45" w:rsidRDefault="000666EA" w:rsidP="000666EA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</w:t>
      </w:r>
      <w:r w:rsidRPr="00502C45">
        <w:rPr>
          <w:b/>
          <w:bCs/>
          <w:sz w:val="28"/>
          <w:szCs w:val="28"/>
        </w:rPr>
        <w:t xml:space="preserve"> СЕЛЬСКИЙ СОВЕТ ДЕПУТАТОВ</w:t>
      </w:r>
    </w:p>
    <w:p w:rsidR="008456B4" w:rsidRPr="00502C45" w:rsidRDefault="000666EA" w:rsidP="00E572A7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502C45">
        <w:rPr>
          <w:b/>
          <w:bCs/>
          <w:sz w:val="28"/>
          <w:szCs w:val="28"/>
        </w:rPr>
        <w:t xml:space="preserve">УЖУРСКОГО РАЙОНА </w:t>
      </w:r>
    </w:p>
    <w:p w:rsidR="000666EA" w:rsidRPr="00502C45" w:rsidRDefault="000666EA" w:rsidP="000666EA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502C45">
        <w:rPr>
          <w:b/>
          <w:bCs/>
          <w:sz w:val="28"/>
          <w:szCs w:val="28"/>
        </w:rPr>
        <w:t>КРАСНОЯРСКОГО КРАЯ</w:t>
      </w:r>
    </w:p>
    <w:p w:rsidR="000666EA" w:rsidRDefault="000666EA" w:rsidP="000666EA">
      <w:pPr>
        <w:jc w:val="center"/>
        <w:rPr>
          <w:b/>
          <w:sz w:val="44"/>
          <w:szCs w:val="44"/>
        </w:rPr>
      </w:pPr>
      <w:r w:rsidRPr="00502C45">
        <w:rPr>
          <w:b/>
          <w:sz w:val="44"/>
          <w:szCs w:val="20"/>
        </w:rPr>
        <w:t>РЕШЕНИЕ</w:t>
      </w:r>
    </w:p>
    <w:p w:rsidR="000666EA" w:rsidRDefault="00BF3B2F" w:rsidP="000666E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23.03</w:t>
      </w:r>
      <w:r w:rsidR="000666EA">
        <w:rPr>
          <w:bCs/>
          <w:sz w:val="28"/>
          <w:szCs w:val="28"/>
        </w:rPr>
        <w:t xml:space="preserve">.2023                            </w:t>
      </w:r>
      <w:r w:rsidR="000666EA" w:rsidRPr="00B902D4">
        <w:rPr>
          <w:bCs/>
          <w:sz w:val="28"/>
          <w:szCs w:val="28"/>
        </w:rPr>
        <w:t xml:space="preserve">   </w:t>
      </w:r>
      <w:r w:rsidR="000666EA">
        <w:rPr>
          <w:bCs/>
          <w:sz w:val="28"/>
          <w:szCs w:val="28"/>
        </w:rPr>
        <w:t xml:space="preserve">       с. Солгон     </w:t>
      </w:r>
      <w:r w:rsidR="000666EA" w:rsidRPr="00B902D4">
        <w:rPr>
          <w:bCs/>
          <w:sz w:val="28"/>
          <w:szCs w:val="28"/>
        </w:rPr>
        <w:t xml:space="preserve">    </w:t>
      </w:r>
      <w:r w:rsidR="000666E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№ 21-80</w:t>
      </w:r>
    </w:p>
    <w:p w:rsidR="000666EA" w:rsidRPr="00B902D4" w:rsidRDefault="000666EA" w:rsidP="000666EA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:rsidR="00924D94" w:rsidRPr="00440735" w:rsidRDefault="00924D94" w:rsidP="00924D9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440735">
      <w:pPr>
        <w:keepNext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Об утверждении отчета главы</w:t>
      </w:r>
    </w:p>
    <w:p w:rsidR="00440735" w:rsidRPr="00440735" w:rsidRDefault="000666EA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Солгонского</w:t>
      </w:r>
      <w:r w:rsidR="00165A9A">
        <w:rPr>
          <w:rFonts w:eastAsia="Times New Roman"/>
          <w:sz w:val="28"/>
          <w:szCs w:val="28"/>
          <w:lang w:eastAsia="ru-RU"/>
        </w:rPr>
        <w:t xml:space="preserve"> сельсовета за </w:t>
      </w:r>
      <w:r w:rsidR="00200E9A">
        <w:rPr>
          <w:rFonts w:eastAsia="Times New Roman"/>
          <w:sz w:val="28"/>
          <w:szCs w:val="28"/>
          <w:lang w:eastAsia="ru-RU"/>
        </w:rPr>
        <w:t>202</w:t>
      </w:r>
      <w:r w:rsidR="00482C1C">
        <w:rPr>
          <w:rFonts w:eastAsia="Times New Roman"/>
          <w:sz w:val="28"/>
          <w:szCs w:val="28"/>
          <w:lang w:eastAsia="ru-RU"/>
        </w:rPr>
        <w:t>2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год</w:t>
      </w:r>
    </w:p>
    <w:p w:rsidR="00440735" w:rsidRPr="00726A83" w:rsidRDefault="00440735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726A83" w:rsidRDefault="00440735" w:rsidP="0044073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440735" w:rsidP="00924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40735">
        <w:rPr>
          <w:rFonts w:eastAsia="Times New Roman"/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440735">
        <w:rPr>
          <w:rFonts w:eastAsia="Times New Roman"/>
          <w:i/>
          <w:sz w:val="28"/>
          <w:szCs w:val="28"/>
          <w:lang w:eastAsia="ru-RU"/>
        </w:rPr>
        <w:t>,</w:t>
      </w:r>
      <w:r w:rsidRPr="00440735">
        <w:rPr>
          <w:rFonts w:eastAsia="Times New Roman"/>
          <w:sz w:val="28"/>
          <w:szCs w:val="28"/>
          <w:lang w:eastAsia="ru-RU"/>
        </w:rPr>
        <w:t xml:space="preserve"> п.1, пп.</w:t>
      </w:r>
      <w:r w:rsidR="000666EA">
        <w:rPr>
          <w:rFonts w:eastAsia="Times New Roman"/>
          <w:sz w:val="28"/>
          <w:szCs w:val="28"/>
          <w:lang w:eastAsia="ru-RU"/>
        </w:rPr>
        <w:t>5 статьи 15, Устава Солгонского</w:t>
      </w:r>
      <w:r w:rsidRPr="00440735">
        <w:rPr>
          <w:rFonts w:eastAsia="Times New Roman"/>
          <w:sz w:val="28"/>
          <w:szCs w:val="28"/>
          <w:lang w:eastAsia="ru-RU"/>
        </w:rPr>
        <w:t xml:space="preserve"> сельсовета, </w:t>
      </w:r>
      <w:r w:rsidR="000666EA">
        <w:rPr>
          <w:rFonts w:eastAsia="Times New Roman"/>
          <w:sz w:val="28"/>
          <w:szCs w:val="28"/>
          <w:lang w:eastAsia="ru-RU"/>
        </w:rPr>
        <w:t>Солгонский</w:t>
      </w:r>
      <w:r w:rsidR="000666EA" w:rsidRPr="00440735">
        <w:rPr>
          <w:rFonts w:eastAsia="Times New Roman"/>
          <w:sz w:val="28"/>
          <w:szCs w:val="28"/>
          <w:lang w:eastAsia="ru-RU"/>
        </w:rPr>
        <w:t xml:space="preserve"> сельский</w:t>
      </w:r>
      <w:r w:rsidRPr="00440735">
        <w:rPr>
          <w:rFonts w:eastAsia="Times New Roman"/>
          <w:sz w:val="28"/>
          <w:szCs w:val="28"/>
          <w:lang w:eastAsia="ru-RU"/>
        </w:rPr>
        <w:t xml:space="preserve"> Совет депутатов</w:t>
      </w:r>
      <w:r w:rsidRPr="00440735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440735">
        <w:rPr>
          <w:rFonts w:eastAsia="Times New Roman"/>
          <w:sz w:val="28"/>
          <w:szCs w:val="28"/>
          <w:lang w:eastAsia="ru-RU"/>
        </w:rPr>
        <w:t>РЕШИЛ:</w:t>
      </w:r>
    </w:p>
    <w:p w:rsidR="00440735" w:rsidRPr="00440735" w:rsidRDefault="00440735" w:rsidP="00924D94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440735" w:rsidRPr="00440735" w:rsidRDefault="00BF3B2F" w:rsidP="00BF3B2F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440735" w:rsidRPr="00440735">
        <w:rPr>
          <w:rFonts w:eastAsia="Times New Roman"/>
          <w:sz w:val="28"/>
          <w:szCs w:val="28"/>
          <w:lang w:eastAsia="ru-RU"/>
        </w:rPr>
        <w:t>Отчет главы</w:t>
      </w:r>
      <w:r w:rsidR="000666EA">
        <w:rPr>
          <w:rFonts w:eastAsia="Times New Roman"/>
          <w:sz w:val="28"/>
          <w:szCs w:val="28"/>
          <w:lang w:eastAsia="ru-RU"/>
        </w:rPr>
        <w:t xml:space="preserve"> Солгонского</w:t>
      </w:r>
      <w:r w:rsidR="003D7BE2">
        <w:rPr>
          <w:rFonts w:eastAsia="Times New Roman"/>
          <w:sz w:val="28"/>
          <w:szCs w:val="28"/>
          <w:lang w:eastAsia="ru-RU"/>
        </w:rPr>
        <w:t xml:space="preserve"> сельсовета за 202</w:t>
      </w:r>
      <w:r w:rsidR="00482C1C">
        <w:rPr>
          <w:rFonts w:eastAsia="Times New Roman"/>
          <w:sz w:val="28"/>
          <w:szCs w:val="28"/>
          <w:lang w:eastAsia="ru-RU"/>
        </w:rPr>
        <w:t>2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год принять к </w:t>
      </w:r>
      <w:r w:rsidR="00C92572" w:rsidRPr="00440735">
        <w:rPr>
          <w:rFonts w:eastAsia="Times New Roman"/>
          <w:sz w:val="28"/>
          <w:szCs w:val="28"/>
          <w:lang w:eastAsia="ru-RU"/>
        </w:rPr>
        <w:t>сведению, дать</w:t>
      </w:r>
      <w:r w:rsidR="00440735" w:rsidRPr="00440735">
        <w:rPr>
          <w:rFonts w:eastAsia="Times New Roman"/>
          <w:sz w:val="28"/>
          <w:szCs w:val="28"/>
          <w:lang w:eastAsia="ru-RU"/>
        </w:rPr>
        <w:t xml:space="preserve"> удовлетворительную оценку деятельности главы сельсовета.</w:t>
      </w:r>
    </w:p>
    <w:p w:rsidR="00440735" w:rsidRPr="00BF3B2F" w:rsidRDefault="00BF3B2F" w:rsidP="00BF3B2F">
      <w:pPr>
        <w:ind w:firstLine="708"/>
        <w:jc w:val="both"/>
        <w:outlineLvl w:val="0"/>
        <w:rPr>
          <w:sz w:val="28"/>
          <w:szCs w:val="20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2. </w:t>
      </w:r>
      <w:r w:rsidR="00440735" w:rsidRPr="00440735">
        <w:rPr>
          <w:rFonts w:eastAsia="Times New Roman"/>
          <w:bCs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газете </w:t>
      </w:r>
      <w:r w:rsidR="00CA5025">
        <w:rPr>
          <w:rFonts w:eastAsia="Times New Roman"/>
          <w:bCs/>
          <w:sz w:val="28"/>
          <w:szCs w:val="28"/>
          <w:lang w:eastAsia="ru-RU"/>
        </w:rPr>
        <w:t>«</w:t>
      </w:r>
      <w:r w:rsidR="000666EA">
        <w:rPr>
          <w:rFonts w:eastAsia="Times New Roman"/>
          <w:sz w:val="28"/>
          <w:szCs w:val="28"/>
          <w:lang w:eastAsia="ru-RU"/>
        </w:rPr>
        <w:t>Солгонский Вестник</w:t>
      </w:r>
      <w:r w:rsidR="00CA5025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и подлежит размещению </w:t>
      </w:r>
      <w:r w:rsidRPr="006841C4">
        <w:rPr>
          <w:sz w:val="28"/>
          <w:szCs w:val="20"/>
        </w:rPr>
        <w:t xml:space="preserve">на </w:t>
      </w:r>
      <w:r>
        <w:rPr>
          <w:sz w:val="28"/>
          <w:szCs w:val="20"/>
        </w:rPr>
        <w:t xml:space="preserve">официальном </w:t>
      </w:r>
      <w:r w:rsidRPr="006841C4">
        <w:rPr>
          <w:sz w:val="28"/>
          <w:szCs w:val="20"/>
        </w:rPr>
        <w:t xml:space="preserve">сайте администрации Солгонского сельсовета </w:t>
      </w:r>
      <w:hyperlink r:id="rId7" w:history="1">
        <w:r w:rsidRPr="0074186B">
          <w:rPr>
            <w:rStyle w:val="aa"/>
            <w:sz w:val="28"/>
            <w:szCs w:val="20"/>
          </w:rPr>
          <w:t>http://adm-solgon.gbu.su</w:t>
        </w:r>
      </w:hyperlink>
    </w:p>
    <w:p w:rsidR="00440735" w:rsidRDefault="00440735" w:rsidP="00C170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F3B2F" w:rsidRDefault="00BF3B2F" w:rsidP="00C170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A6D42" w:rsidRPr="00440735" w:rsidRDefault="00FA6D42" w:rsidP="0044073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2"/>
        <w:tblW w:w="10546" w:type="dxa"/>
        <w:tblInd w:w="-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09"/>
      </w:tblGrid>
      <w:tr w:rsidR="00440735" w:rsidRPr="00440735" w:rsidTr="000666EA">
        <w:tc>
          <w:tcPr>
            <w:tcW w:w="5637" w:type="dxa"/>
          </w:tcPr>
          <w:p w:rsidR="004378CB" w:rsidRDefault="00482C1C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378CB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4378CB" w:rsidRDefault="000666EA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Солгонского</w:t>
            </w:r>
            <w:r w:rsidR="00440735"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</w:t>
            </w:r>
          </w:p>
          <w:p w:rsidR="00440735" w:rsidRPr="00440735" w:rsidRDefault="00440735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</w:p>
          <w:p w:rsidR="00440735" w:rsidRPr="00440735" w:rsidRDefault="000666EA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В.Г. Синицина</w:t>
            </w:r>
            <w:r w:rsidR="00165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</w:t>
            </w:r>
          </w:p>
          <w:p w:rsidR="00440735" w:rsidRPr="00440735" w:rsidRDefault="00440735" w:rsidP="00440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440735" w:rsidRPr="00440735" w:rsidRDefault="00E572A7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главы</w:t>
            </w:r>
            <w:r w:rsidR="00066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Солгонского</w:t>
            </w:r>
            <w:r w:rsidR="00440735"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A6D42" w:rsidRDefault="00440735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378CB" w:rsidRPr="00440735" w:rsidRDefault="004378CB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0735" w:rsidRPr="00440735" w:rsidRDefault="00E572A7" w:rsidP="00440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К.Е. Рыжкова</w:t>
            </w:r>
            <w:r w:rsidR="00165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</w:tr>
    </w:tbl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440735" w:rsidRDefault="00440735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0666EA" w:rsidRDefault="000666EA" w:rsidP="00440735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BF3B2F" w:rsidRDefault="00BF3B2F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666EA" w:rsidRDefault="000666EA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24D94" w:rsidRDefault="00FA6D42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440735">
        <w:rPr>
          <w:rFonts w:eastAsia="Times New Roman"/>
          <w:sz w:val="24"/>
          <w:szCs w:val="24"/>
          <w:lang w:eastAsia="ru-RU"/>
        </w:rPr>
        <w:t xml:space="preserve">                     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924D94" w:rsidRPr="00924D94" w:rsidTr="00924D94">
        <w:tc>
          <w:tcPr>
            <w:tcW w:w="3508" w:type="dxa"/>
          </w:tcPr>
          <w:p w:rsidR="00924D94" w:rsidRPr="00924D94" w:rsidRDefault="00924D94" w:rsidP="00924D9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24D94">
              <w:rPr>
                <w:rFonts w:eastAsia="Times New Roman"/>
                <w:sz w:val="28"/>
                <w:szCs w:val="28"/>
                <w:lang w:eastAsia="ru-RU"/>
              </w:rPr>
              <w:t>Приложение к решению</w:t>
            </w:r>
          </w:p>
          <w:p w:rsidR="00924D94" w:rsidRPr="00924D94" w:rsidRDefault="000666EA" w:rsidP="00924D9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Солгонского</w:t>
            </w:r>
            <w:r w:rsidR="00924D94" w:rsidRPr="00924D94"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924D94" w:rsidRPr="00924D94" w:rsidRDefault="00924D94" w:rsidP="00924D9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924D94">
              <w:rPr>
                <w:rFonts w:eastAsia="Times New Roman"/>
                <w:sz w:val="28"/>
                <w:szCs w:val="28"/>
                <w:lang w:eastAsia="ru-RU"/>
              </w:rPr>
              <w:t xml:space="preserve">Совета депутатов </w:t>
            </w:r>
          </w:p>
          <w:p w:rsidR="00924D94" w:rsidRPr="00924D94" w:rsidRDefault="00BF3B2F" w:rsidP="00CA5025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от 23</w:t>
            </w:r>
            <w:r w:rsidR="000666EA">
              <w:rPr>
                <w:rFonts w:eastAsia="Times New Roman"/>
                <w:sz w:val="28"/>
                <w:szCs w:val="28"/>
                <w:lang w:eastAsia="ru-RU"/>
              </w:rPr>
              <w:t>.03</w:t>
            </w:r>
            <w:r w:rsidR="003D7BE2">
              <w:rPr>
                <w:rFonts w:eastAsia="Times New Roman"/>
                <w:sz w:val="28"/>
                <w:szCs w:val="28"/>
                <w:lang w:eastAsia="ru-RU"/>
              </w:rPr>
              <w:t>.202</w:t>
            </w:r>
            <w:r w:rsidR="00482C1C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29694C">
              <w:rPr>
                <w:rFonts w:eastAsia="Times New Roman"/>
                <w:sz w:val="28"/>
                <w:szCs w:val="28"/>
                <w:lang w:eastAsia="ru-RU"/>
              </w:rPr>
              <w:t xml:space="preserve"> № </w:t>
            </w:r>
            <w:r w:rsidR="000666EA"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343FBB" w:rsidRPr="00CA502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80</w:t>
            </w:r>
          </w:p>
        </w:tc>
      </w:tr>
    </w:tbl>
    <w:p w:rsidR="00924D94" w:rsidRDefault="00924D94" w:rsidP="004407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526A" w:rsidRPr="0037482E" w:rsidRDefault="0064526A" w:rsidP="0037482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  <w:r w:rsidRPr="0037482E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>ОТЧЕТ ГЛАВЫ О РЕЗУЛЬТАТАХ ДЕЯТЕЛЬНОСТИ</w:t>
      </w:r>
    </w:p>
    <w:p w:rsidR="0095768F" w:rsidRPr="00296CE6" w:rsidRDefault="0095768F" w:rsidP="0037482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95768F" w:rsidRDefault="000666EA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Деятельность администрации Солгонского</w:t>
      </w:r>
      <w:r w:rsidR="00C216B4" w:rsidRPr="00315570">
        <w:rPr>
          <w:rFonts w:eastAsia="Times New Roman"/>
          <w:color w:val="000000"/>
          <w:sz w:val="28"/>
          <w:szCs w:val="28"/>
          <w:lang w:eastAsia="ru-RU"/>
        </w:rPr>
        <w:t xml:space="preserve"> сельсовета в минувшем периоде строилась в соответствии с федеральным и 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краевым </w:t>
      </w:r>
      <w:r w:rsidR="00C216B4" w:rsidRPr="00315570">
        <w:rPr>
          <w:rFonts w:eastAsia="Times New Roman"/>
          <w:color w:val="000000"/>
          <w:sz w:val="28"/>
          <w:szCs w:val="28"/>
          <w:lang w:eastAsia="ru-RU"/>
        </w:rPr>
        <w:t>законодательством, Уставом сельсовета. Вся работа Главы сельсовета и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  <w:r w:rsidR="0095768F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</w:p>
    <w:p w:rsidR="00193BFB" w:rsidRPr="0095768F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Главным направлением деятельности администрации является обеспечение жизнедеятельности селян, что включает в себя, прежде всего содержание социально- культурной сферы, водоснабжением и благоустройство улиц, дорог; работа по </w:t>
      </w:r>
      <w:r w:rsidRPr="00315570">
        <w:rPr>
          <w:rFonts w:eastAsia="Times New Roman"/>
          <w:sz w:val="28"/>
          <w:szCs w:val="28"/>
          <w:lang w:eastAsia="ru-RU"/>
        </w:rPr>
        <w:t>предупреждению и ликвидации последствий чрезвычайных ситуаций, обеспечение первичных мер пожарной безопасности и многое другое. Администрация сельсовета - 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C216B4" w:rsidRPr="00315570" w:rsidRDefault="00193BFB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Именно поэтому местное самоуправление должно эффективно отвечать на тот запрос, который существует, и мы </w:t>
      </w:r>
      <w:r w:rsidR="009F2BEC">
        <w:rPr>
          <w:rFonts w:eastAsia="Times New Roman"/>
          <w:sz w:val="28"/>
          <w:szCs w:val="28"/>
          <w:lang w:eastAsia="ru-RU"/>
        </w:rPr>
        <w:t xml:space="preserve">на территории сельсовета </w:t>
      </w:r>
      <w:r w:rsidRPr="00315570">
        <w:rPr>
          <w:rFonts w:eastAsia="Times New Roman"/>
          <w:sz w:val="28"/>
          <w:szCs w:val="28"/>
          <w:lang w:eastAsia="ru-RU"/>
        </w:rPr>
        <w:t xml:space="preserve"> стремимся создать механизмы, которые способствовали бы максимальному стимулированию деятельнос</w:t>
      </w:r>
      <w:r w:rsidR="009F2BEC">
        <w:rPr>
          <w:rFonts w:eastAsia="Times New Roman"/>
          <w:sz w:val="28"/>
          <w:szCs w:val="28"/>
          <w:lang w:eastAsia="ru-RU"/>
        </w:rPr>
        <w:t>ти нашей поселенческой власти.  У</w:t>
      </w:r>
      <w:r w:rsidRPr="00315570">
        <w:rPr>
          <w:rFonts w:eastAsia="Times New Roman"/>
          <w:sz w:val="28"/>
          <w:szCs w:val="28"/>
          <w:lang w:eastAsia="ru-RU"/>
        </w:rPr>
        <w:t>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>Для информации населения о деятельности администрации сельсовет</w:t>
      </w:r>
      <w:r w:rsidR="000666EA">
        <w:rPr>
          <w:rFonts w:eastAsia="Times New Roman"/>
          <w:color w:val="000000"/>
          <w:sz w:val="28"/>
          <w:szCs w:val="28"/>
          <w:lang w:eastAsia="ru-RU"/>
        </w:rPr>
        <w:t>а используется официальный сайт Солгонского</w:t>
      </w:r>
      <w:r w:rsidR="009F2BEC">
        <w:rPr>
          <w:rFonts w:eastAsia="Times New Roman"/>
          <w:color w:val="000000"/>
          <w:sz w:val="28"/>
          <w:szCs w:val="28"/>
          <w:lang w:eastAsia="ru-RU"/>
        </w:rPr>
        <w:t xml:space="preserve"> сельсовета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 xml:space="preserve">, где размещаются нормативные 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 xml:space="preserve">правовые 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документы. Сайт поддерживается в актуальном состоянии. Для обнародования нормативных правовых актов исп</w:t>
      </w:r>
      <w:r w:rsidR="0037482E">
        <w:rPr>
          <w:rFonts w:eastAsia="Times New Roman"/>
          <w:color w:val="000000"/>
          <w:sz w:val="28"/>
          <w:szCs w:val="28"/>
          <w:lang w:eastAsia="ru-RU"/>
        </w:rPr>
        <w:t>ользуются информационные стенды</w:t>
      </w:r>
      <w:r w:rsidRPr="0031557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216B4" w:rsidRPr="00315570" w:rsidRDefault="00C216B4" w:rsidP="00726A8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15570">
        <w:rPr>
          <w:rFonts w:eastAsia="Times New Roman"/>
          <w:color w:val="000000"/>
          <w:sz w:val="28"/>
          <w:szCs w:val="28"/>
          <w:lang w:eastAsia="ru-RU"/>
        </w:rPr>
        <w:t>На сегодняшний день граждане могут пользоваться услугами через сеть Интернет, воспользоваться услугами МФЦ.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193BFB" w:rsidRPr="00315570" w:rsidRDefault="00C216B4" w:rsidP="00440735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b/>
          <w:bCs/>
          <w:sz w:val="28"/>
          <w:szCs w:val="28"/>
          <w:lang w:eastAsia="ru-RU"/>
        </w:rPr>
        <w:t>  Главными задачами</w:t>
      </w:r>
      <w:r w:rsidR="00924D94">
        <w:rPr>
          <w:rFonts w:eastAsia="Times New Roman"/>
          <w:sz w:val="28"/>
          <w:szCs w:val="28"/>
          <w:lang w:eastAsia="ru-RU"/>
        </w:rPr>
        <w:t xml:space="preserve"> в работе а</w:t>
      </w:r>
      <w:r w:rsidRPr="00315570">
        <w:rPr>
          <w:rFonts w:eastAsia="Times New Roman"/>
          <w:sz w:val="28"/>
          <w:szCs w:val="28"/>
          <w:lang w:eastAsia="ru-RU"/>
        </w:rPr>
        <w:t>дминистрации сельсовета</w:t>
      </w:r>
      <w:r w:rsidR="00193BFB" w:rsidRPr="00315570">
        <w:rPr>
          <w:rFonts w:eastAsia="Times New Roman"/>
          <w:sz w:val="28"/>
          <w:szCs w:val="28"/>
          <w:lang w:eastAsia="ru-RU"/>
        </w:rPr>
        <w:t xml:space="preserve"> стоят вопросы: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 xml:space="preserve">• исполнение бюджета </w:t>
      </w:r>
      <w:r w:rsidR="009F2BEC">
        <w:rPr>
          <w:rFonts w:eastAsia="Times New Roman"/>
          <w:sz w:val="28"/>
          <w:szCs w:val="28"/>
          <w:lang w:eastAsia="ru-RU"/>
        </w:rPr>
        <w:t>сельсовета</w:t>
      </w:r>
      <w:r w:rsidRPr="00315570">
        <w:rPr>
          <w:rFonts w:eastAsia="Times New Roman"/>
          <w:sz w:val="28"/>
          <w:szCs w:val="28"/>
          <w:lang w:eastAsia="ru-RU"/>
        </w:rPr>
        <w:t>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193BFB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Результаты обсуждения  по тому или иному вопросу  принимаются на Совете депутатов  и утверждаю</w:t>
      </w:r>
      <w:r w:rsidR="00440735">
        <w:rPr>
          <w:rFonts w:eastAsia="Times New Roman"/>
          <w:sz w:val="28"/>
          <w:szCs w:val="28"/>
          <w:lang w:eastAsia="ru-RU"/>
        </w:rPr>
        <w:t>тся соответствующими Решениями.</w:t>
      </w:r>
    </w:p>
    <w:p w:rsidR="00C216B4" w:rsidRPr="00315570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Правовой основой деятельности органа местного самоуправления является:</w:t>
      </w:r>
    </w:p>
    <w:p w:rsidR="000666EA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lastRenderedPageBreak/>
        <w:t>- соблюдение законов;</w:t>
      </w:r>
    </w:p>
    <w:p w:rsidR="000666EA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</w:rPr>
        <w:t xml:space="preserve">- </w:t>
      </w:r>
      <w:r w:rsidR="00C216B4" w:rsidRPr="00315570">
        <w:rPr>
          <w:rFonts w:eastAsia="Times New Roman"/>
          <w:sz w:val="28"/>
          <w:szCs w:val="28"/>
          <w:lang w:eastAsia="ru-RU"/>
        </w:rPr>
        <w:t>наделение государственными полномочиями;</w:t>
      </w:r>
    </w:p>
    <w:p w:rsidR="00193BFB" w:rsidRPr="00315570" w:rsidRDefault="00193BFB" w:rsidP="005D334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</w:rPr>
        <w:t xml:space="preserve">- </w:t>
      </w:r>
      <w:r w:rsidR="000666EA" w:rsidRPr="00315570">
        <w:rPr>
          <w:rFonts w:eastAsia="Times New Roman"/>
          <w:sz w:val="28"/>
          <w:szCs w:val="28"/>
          <w:lang w:eastAsia="ru-RU"/>
        </w:rPr>
        <w:t>обязательное выполнение</w:t>
      </w:r>
      <w:r w:rsidR="00C216B4" w:rsidRPr="00315570">
        <w:rPr>
          <w:rFonts w:eastAsia="Times New Roman"/>
          <w:sz w:val="28"/>
          <w:szCs w:val="28"/>
          <w:lang w:eastAsia="ru-RU"/>
        </w:rPr>
        <w:t xml:space="preserve"> Указов и распоряжений Президента РФ, Федеральных законов и прочих норматив</w:t>
      </w:r>
      <w:r w:rsidR="00440735">
        <w:rPr>
          <w:rFonts w:eastAsia="Times New Roman"/>
          <w:sz w:val="28"/>
          <w:szCs w:val="28"/>
          <w:lang w:eastAsia="ru-RU"/>
        </w:rPr>
        <w:t>ных актов Правительства России.</w:t>
      </w:r>
    </w:p>
    <w:p w:rsidR="00C216B4" w:rsidRPr="007D5DA0" w:rsidRDefault="00193BFB" w:rsidP="007D5DA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315570">
        <w:rPr>
          <w:rFonts w:eastAsia="Times New Roman"/>
          <w:sz w:val="28"/>
          <w:szCs w:val="28"/>
        </w:rPr>
        <w:t>Прошедший год был непростым и напряженным, как в решении социально-экономи</w:t>
      </w:r>
      <w:r w:rsidR="007D5DA0">
        <w:rPr>
          <w:rFonts w:eastAsia="Times New Roman"/>
          <w:sz w:val="28"/>
          <w:szCs w:val="28"/>
        </w:rPr>
        <w:t>ческих, так и финансовых задач.</w:t>
      </w:r>
    </w:p>
    <w:p w:rsidR="0037482E" w:rsidRPr="007D5DA0" w:rsidRDefault="007D5DA0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Советом депутатов</w:t>
      </w:r>
    </w:p>
    <w:p w:rsidR="009F2BEC" w:rsidRDefault="009F2BE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</w:t>
      </w:r>
      <w:r w:rsidR="00F62AA5" w:rsidRPr="0019568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10 челов</w:t>
      </w:r>
      <w:r w:rsidR="003D7BE2">
        <w:rPr>
          <w:sz w:val="28"/>
          <w:szCs w:val="28"/>
        </w:rPr>
        <w:t>ек, на 01.01.202</w:t>
      </w:r>
      <w:r w:rsidR="00482C1C">
        <w:rPr>
          <w:sz w:val="28"/>
          <w:szCs w:val="28"/>
        </w:rPr>
        <w:t>3</w:t>
      </w:r>
      <w:r w:rsidR="0067190C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действующих </w:t>
      </w:r>
      <w:r w:rsidR="00CA5025">
        <w:rPr>
          <w:sz w:val="28"/>
          <w:szCs w:val="28"/>
        </w:rPr>
        <w:t>депутатов 10</w:t>
      </w:r>
      <w:r w:rsidR="009B79E9">
        <w:rPr>
          <w:sz w:val="28"/>
          <w:szCs w:val="28"/>
        </w:rPr>
        <w:t xml:space="preserve"> человек, которые состоят в 2</w:t>
      </w:r>
      <w:r w:rsidR="00C216B4" w:rsidRPr="00195680">
        <w:rPr>
          <w:sz w:val="28"/>
          <w:szCs w:val="28"/>
        </w:rPr>
        <w:t xml:space="preserve"> постоянных депутатских комиссиях: </w:t>
      </w:r>
    </w:p>
    <w:p w:rsidR="009F2BEC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B79E9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>планово</w:t>
      </w:r>
      <w:proofErr w:type="spellEnd"/>
      <w:r w:rsidR="009B79E9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- бюджетная комиссия </w:t>
      </w:r>
      <w:r w:rsidR="00C216B4" w:rsidRPr="00195680">
        <w:rPr>
          <w:sz w:val="28"/>
          <w:szCs w:val="28"/>
        </w:rPr>
        <w:t xml:space="preserve">(председатель </w:t>
      </w:r>
      <w:r w:rsidR="009B79E9">
        <w:rPr>
          <w:sz w:val="28"/>
          <w:szCs w:val="28"/>
        </w:rPr>
        <w:t>Городков</w:t>
      </w:r>
      <w:r>
        <w:rPr>
          <w:sz w:val="28"/>
          <w:szCs w:val="28"/>
        </w:rPr>
        <w:t xml:space="preserve"> </w:t>
      </w:r>
      <w:r w:rsidR="009B79E9">
        <w:rPr>
          <w:sz w:val="28"/>
          <w:szCs w:val="28"/>
        </w:rPr>
        <w:t>А</w:t>
      </w:r>
      <w:r w:rsidR="00586334">
        <w:rPr>
          <w:sz w:val="28"/>
          <w:szCs w:val="28"/>
        </w:rPr>
        <w:t>.</w:t>
      </w:r>
      <w:r w:rsidR="009B79E9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9F2BEC">
        <w:rPr>
          <w:sz w:val="28"/>
          <w:szCs w:val="28"/>
        </w:rPr>
        <w:t xml:space="preserve">) </w:t>
      </w:r>
      <w:r w:rsidR="00C216B4" w:rsidRPr="00195680">
        <w:rPr>
          <w:sz w:val="28"/>
          <w:szCs w:val="28"/>
        </w:rPr>
        <w:t xml:space="preserve"> </w:t>
      </w:r>
    </w:p>
    <w:p w:rsidR="009F2BEC" w:rsidRDefault="0029694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94C">
        <w:rPr>
          <w:sz w:val="28"/>
          <w:szCs w:val="28"/>
        </w:rPr>
        <w:t>по вопросам социального развития</w:t>
      </w:r>
      <w:r w:rsidR="00C216B4" w:rsidRPr="00195680">
        <w:rPr>
          <w:sz w:val="28"/>
          <w:szCs w:val="28"/>
        </w:rPr>
        <w:t xml:space="preserve"> (</w:t>
      </w:r>
      <w:r w:rsidR="009B79E9">
        <w:rPr>
          <w:sz w:val="28"/>
          <w:szCs w:val="28"/>
        </w:rPr>
        <w:t xml:space="preserve">председатель Яскевич </w:t>
      </w:r>
      <w:r>
        <w:rPr>
          <w:sz w:val="28"/>
          <w:szCs w:val="28"/>
        </w:rPr>
        <w:t>Ю</w:t>
      </w:r>
      <w:r w:rsidR="00491E19">
        <w:rPr>
          <w:sz w:val="28"/>
          <w:szCs w:val="28"/>
        </w:rPr>
        <w:t>.</w:t>
      </w:r>
      <w:r w:rsidR="009B79E9">
        <w:rPr>
          <w:sz w:val="28"/>
          <w:szCs w:val="28"/>
        </w:rPr>
        <w:t>А.</w:t>
      </w:r>
      <w:r w:rsidR="009F2BEC">
        <w:rPr>
          <w:sz w:val="28"/>
          <w:szCs w:val="28"/>
        </w:rPr>
        <w:t>)</w:t>
      </w:r>
    </w:p>
    <w:p w:rsidR="009F2BEC" w:rsidRDefault="00102B0F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плана мероприятий за</w:t>
      </w:r>
      <w:r w:rsidR="003D7BE2">
        <w:rPr>
          <w:sz w:val="28"/>
          <w:szCs w:val="28"/>
        </w:rPr>
        <w:t xml:space="preserve"> 202</w:t>
      </w:r>
      <w:r w:rsidR="00482C1C">
        <w:rPr>
          <w:sz w:val="28"/>
          <w:szCs w:val="28"/>
        </w:rPr>
        <w:t>2</w:t>
      </w:r>
      <w:r w:rsidR="00F7066F">
        <w:rPr>
          <w:sz w:val="28"/>
          <w:szCs w:val="28"/>
        </w:rPr>
        <w:t xml:space="preserve"> год</w:t>
      </w:r>
      <w:r w:rsidRPr="00195680">
        <w:rPr>
          <w:sz w:val="28"/>
          <w:szCs w:val="28"/>
        </w:rPr>
        <w:t xml:space="preserve"> проведено </w:t>
      </w:r>
      <w:r w:rsidR="00CA5025">
        <w:rPr>
          <w:color w:val="0D0D0D" w:themeColor="text1" w:themeTint="F2"/>
          <w:sz w:val="28"/>
          <w:szCs w:val="28"/>
        </w:rPr>
        <w:t>8 сессий</w:t>
      </w:r>
      <w:r w:rsidRPr="009F2BEC">
        <w:rPr>
          <w:color w:val="0D0D0D" w:themeColor="text1" w:themeTint="F2"/>
          <w:sz w:val="28"/>
          <w:szCs w:val="28"/>
        </w:rPr>
        <w:t xml:space="preserve"> сельского </w:t>
      </w:r>
      <w:r w:rsidR="00CA5025" w:rsidRPr="009F2BEC">
        <w:rPr>
          <w:color w:val="0D0D0D" w:themeColor="text1" w:themeTint="F2"/>
          <w:sz w:val="28"/>
          <w:szCs w:val="28"/>
        </w:rPr>
        <w:t>Совета</w:t>
      </w:r>
      <w:r w:rsidR="00CA5025">
        <w:rPr>
          <w:color w:val="0D0D0D" w:themeColor="text1" w:themeTint="F2"/>
          <w:sz w:val="28"/>
          <w:szCs w:val="28"/>
        </w:rPr>
        <w:t xml:space="preserve"> </w:t>
      </w:r>
      <w:r w:rsidR="00CA5025" w:rsidRPr="00195680">
        <w:rPr>
          <w:sz w:val="28"/>
          <w:szCs w:val="28"/>
        </w:rPr>
        <w:t>депутатов</w:t>
      </w:r>
    </w:p>
    <w:p w:rsidR="00102B0F" w:rsidRDefault="00C216B4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 xml:space="preserve">На заседаниях </w:t>
      </w:r>
      <w:r w:rsidR="00261317">
        <w:rPr>
          <w:sz w:val="28"/>
          <w:szCs w:val="28"/>
        </w:rPr>
        <w:t xml:space="preserve">рассмотрено </w:t>
      </w:r>
      <w:r w:rsidR="00CA5025">
        <w:rPr>
          <w:sz w:val="28"/>
          <w:szCs w:val="28"/>
        </w:rPr>
        <w:t>и принято</w:t>
      </w:r>
      <w:r w:rsidR="00261317">
        <w:rPr>
          <w:sz w:val="28"/>
          <w:szCs w:val="28"/>
        </w:rPr>
        <w:t xml:space="preserve"> в целом </w:t>
      </w:r>
      <w:r w:rsidR="00482C1C">
        <w:rPr>
          <w:sz w:val="28"/>
          <w:szCs w:val="28"/>
        </w:rPr>
        <w:t>3</w:t>
      </w:r>
      <w:r w:rsidR="009B79E9">
        <w:rPr>
          <w:sz w:val="28"/>
          <w:szCs w:val="28"/>
        </w:rPr>
        <w:t>3</w:t>
      </w:r>
      <w:r w:rsidR="0029694C">
        <w:rPr>
          <w:sz w:val="28"/>
          <w:szCs w:val="28"/>
        </w:rPr>
        <w:t xml:space="preserve"> решения</w:t>
      </w:r>
      <w:r w:rsidRPr="00195680">
        <w:rPr>
          <w:sz w:val="28"/>
          <w:szCs w:val="28"/>
        </w:rPr>
        <w:t>.</w:t>
      </w:r>
      <w:r w:rsidR="00A713C6" w:rsidRPr="00195680">
        <w:rPr>
          <w:sz w:val="28"/>
          <w:szCs w:val="28"/>
        </w:rPr>
        <w:t xml:space="preserve"> </w:t>
      </w:r>
    </w:p>
    <w:p w:rsidR="00102B0F" w:rsidRPr="00102B0F" w:rsidRDefault="0006538F" w:rsidP="00726A83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</w:t>
      </w:r>
      <w:r w:rsidR="00102B0F" w:rsidRPr="00102B0F">
        <w:rPr>
          <w:color w:val="0D0D0D" w:themeColor="text1" w:themeTint="F2"/>
          <w:sz w:val="28"/>
          <w:szCs w:val="28"/>
        </w:rPr>
        <w:t>сновные вопросы, которые расс</w:t>
      </w:r>
      <w:r w:rsidR="0029694C">
        <w:rPr>
          <w:color w:val="0D0D0D" w:themeColor="text1" w:themeTint="F2"/>
          <w:sz w:val="28"/>
          <w:szCs w:val="28"/>
        </w:rPr>
        <w:t>мотре</w:t>
      </w:r>
      <w:r w:rsidR="00261317">
        <w:rPr>
          <w:color w:val="0D0D0D" w:themeColor="text1" w:themeTint="F2"/>
          <w:sz w:val="28"/>
          <w:szCs w:val="28"/>
        </w:rPr>
        <w:t>ны советом депутатов в 202</w:t>
      </w:r>
      <w:r w:rsidR="00482C1C">
        <w:rPr>
          <w:color w:val="0D0D0D" w:themeColor="text1" w:themeTint="F2"/>
          <w:sz w:val="28"/>
          <w:szCs w:val="28"/>
        </w:rPr>
        <w:t>2</w:t>
      </w:r>
      <w:r w:rsidR="00102B0F" w:rsidRPr="00102B0F">
        <w:rPr>
          <w:color w:val="0D0D0D" w:themeColor="text1" w:themeTint="F2"/>
          <w:sz w:val="28"/>
          <w:szCs w:val="28"/>
        </w:rPr>
        <w:t xml:space="preserve"> году:</w:t>
      </w:r>
    </w:p>
    <w:p w:rsidR="00102B0F" w:rsidRDefault="00195680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680">
        <w:rPr>
          <w:sz w:val="28"/>
          <w:szCs w:val="28"/>
        </w:rPr>
        <w:t>За прошлый год вносились изменения в Устав поселения – он приводился в соответствие с меняющимся законодательством. Вносились изме</w:t>
      </w:r>
      <w:r w:rsidR="008A449B">
        <w:rPr>
          <w:sz w:val="28"/>
          <w:szCs w:val="28"/>
        </w:rPr>
        <w:t>нения в б</w:t>
      </w:r>
      <w:r w:rsidR="00924D94">
        <w:rPr>
          <w:sz w:val="28"/>
          <w:szCs w:val="28"/>
        </w:rPr>
        <w:t>юдже</w:t>
      </w:r>
      <w:r w:rsidR="00261317">
        <w:rPr>
          <w:sz w:val="28"/>
          <w:szCs w:val="28"/>
        </w:rPr>
        <w:t>т поселения на 202</w:t>
      </w:r>
      <w:r w:rsidR="00482C1C">
        <w:rPr>
          <w:sz w:val="28"/>
          <w:szCs w:val="28"/>
        </w:rPr>
        <w:t>2</w:t>
      </w:r>
      <w:r w:rsidRPr="00195680">
        <w:rPr>
          <w:sz w:val="28"/>
          <w:szCs w:val="28"/>
        </w:rPr>
        <w:t xml:space="preserve"> год, в соответствии с насущными проблемами поселения, изменения в решения об установлении земельного налога, в правила благоустройства.</w:t>
      </w:r>
    </w:p>
    <w:p w:rsidR="00924D94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об исполнении бюджета муниципального образования за </w:t>
      </w:r>
      <w:r w:rsidR="00261317">
        <w:rPr>
          <w:sz w:val="28"/>
          <w:szCs w:val="28"/>
        </w:rPr>
        <w:t>202</w:t>
      </w:r>
      <w:r w:rsidR="00482C1C">
        <w:rPr>
          <w:sz w:val="28"/>
          <w:szCs w:val="28"/>
        </w:rPr>
        <w:t>1</w:t>
      </w:r>
      <w:r w:rsidR="00A713C6" w:rsidRPr="00195680">
        <w:rPr>
          <w:sz w:val="28"/>
          <w:szCs w:val="28"/>
        </w:rPr>
        <w:t xml:space="preserve">год </w:t>
      </w:r>
    </w:p>
    <w:p w:rsidR="00102B0F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в связи с изменением федерального законодательства, совет депутатов вносил изменения в действующие на территории поселения нормативно-правые акты,</w:t>
      </w:r>
    </w:p>
    <w:p w:rsidR="00BA0B79" w:rsidRDefault="0067190C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принимались решения по утверждению различных положений, необходимых для деятельности администрации </w:t>
      </w:r>
      <w:r w:rsidR="00CA5025" w:rsidRPr="00195680">
        <w:rPr>
          <w:sz w:val="28"/>
          <w:szCs w:val="28"/>
        </w:rPr>
        <w:t>поселения;</w:t>
      </w:r>
      <w:r w:rsidR="00CA5025">
        <w:rPr>
          <w:sz w:val="28"/>
          <w:szCs w:val="28"/>
        </w:rPr>
        <w:t xml:space="preserve"> </w:t>
      </w:r>
    </w:p>
    <w:p w:rsidR="00A713C6" w:rsidRPr="00195680" w:rsidRDefault="00CA5025" w:rsidP="00726A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13C6" w:rsidRPr="00195680">
        <w:rPr>
          <w:sz w:val="28"/>
          <w:szCs w:val="28"/>
        </w:rPr>
        <w:t xml:space="preserve"> рассматривался и утверждался бюджет му</w:t>
      </w:r>
      <w:r w:rsidR="00261317">
        <w:rPr>
          <w:sz w:val="28"/>
          <w:szCs w:val="28"/>
        </w:rPr>
        <w:t>ниципального образования на 202</w:t>
      </w:r>
      <w:r w:rsidR="00482C1C">
        <w:rPr>
          <w:sz w:val="28"/>
          <w:szCs w:val="28"/>
        </w:rPr>
        <w:t>3</w:t>
      </w:r>
      <w:r w:rsidR="00A713C6" w:rsidRPr="00195680">
        <w:rPr>
          <w:sz w:val="28"/>
          <w:szCs w:val="28"/>
        </w:rPr>
        <w:t xml:space="preserve"> год и плановый период.</w:t>
      </w:r>
    </w:p>
    <w:p w:rsidR="00514B7E" w:rsidRDefault="00C216B4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95680">
        <w:rPr>
          <w:rFonts w:eastAsia="Times New Roman"/>
          <w:sz w:val="28"/>
          <w:szCs w:val="28"/>
          <w:lang w:eastAsia="ru-RU"/>
        </w:rPr>
        <w:t>Обязательным условием работы Совета депутатов является открытость, достоверность и доступ</w:t>
      </w:r>
      <w:r w:rsidR="00F62AA5" w:rsidRPr="00195680">
        <w:rPr>
          <w:rFonts w:eastAsia="Times New Roman"/>
          <w:sz w:val="28"/>
          <w:szCs w:val="28"/>
          <w:lang w:eastAsia="ru-RU"/>
        </w:rPr>
        <w:t>ность. Совет депутатов в течение</w:t>
      </w:r>
      <w:r w:rsidR="00261317">
        <w:rPr>
          <w:rFonts w:eastAsia="Times New Roman"/>
          <w:sz w:val="28"/>
          <w:szCs w:val="28"/>
          <w:lang w:eastAsia="ru-RU"/>
        </w:rPr>
        <w:t xml:space="preserve"> 202</w:t>
      </w:r>
      <w:r w:rsidR="00482C1C">
        <w:rPr>
          <w:rFonts w:eastAsia="Times New Roman"/>
          <w:sz w:val="28"/>
          <w:szCs w:val="28"/>
          <w:lang w:eastAsia="ru-RU"/>
        </w:rPr>
        <w:t>2</w:t>
      </w:r>
      <w:r w:rsidRPr="00195680">
        <w:rPr>
          <w:rFonts w:eastAsia="Times New Roman"/>
          <w:sz w:val="28"/>
          <w:szCs w:val="28"/>
          <w:lang w:eastAsia="ru-RU"/>
        </w:rPr>
        <w:t xml:space="preserve"> года тесно сот</w:t>
      </w:r>
      <w:r w:rsidR="007D5DA0">
        <w:rPr>
          <w:rFonts w:eastAsia="Times New Roman"/>
          <w:sz w:val="28"/>
          <w:szCs w:val="28"/>
          <w:lang w:eastAsia="ru-RU"/>
        </w:rPr>
        <w:t>рудничал с прокуратурой района.</w:t>
      </w:r>
    </w:p>
    <w:p w:rsidR="00CA5025" w:rsidRPr="00102B0F" w:rsidRDefault="00CA5025" w:rsidP="00726A8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7482E" w:rsidRPr="007D5DA0" w:rsidRDefault="00C216B4" w:rsidP="007D5DA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Дем</w:t>
      </w:r>
      <w:r w:rsidR="007D5DA0">
        <w:rPr>
          <w:rFonts w:eastAsia="Times New Roman"/>
          <w:b/>
          <w:bCs/>
          <w:sz w:val="28"/>
          <w:szCs w:val="28"/>
          <w:u w:val="single"/>
          <w:lang w:eastAsia="ru-RU"/>
        </w:rPr>
        <w:t>ографическая ситуация поселения</w:t>
      </w:r>
    </w:p>
    <w:p w:rsidR="008A449B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5570">
        <w:rPr>
          <w:rFonts w:eastAsia="Times New Roman"/>
          <w:sz w:val="28"/>
          <w:szCs w:val="28"/>
          <w:lang w:eastAsia="ru-RU"/>
        </w:rPr>
        <w:t>В состав территории сельс</w:t>
      </w:r>
      <w:r w:rsidR="009A239A" w:rsidRPr="00315570">
        <w:rPr>
          <w:rFonts w:eastAsia="Times New Roman"/>
          <w:sz w:val="28"/>
          <w:szCs w:val="28"/>
          <w:lang w:eastAsia="ru-RU"/>
        </w:rPr>
        <w:t xml:space="preserve">овета входят </w:t>
      </w:r>
      <w:r w:rsidR="00BA0B79">
        <w:rPr>
          <w:rFonts w:eastAsia="Times New Roman"/>
          <w:sz w:val="28"/>
          <w:szCs w:val="28"/>
          <w:lang w:eastAsia="ru-RU"/>
        </w:rPr>
        <w:t>6</w:t>
      </w:r>
      <w:r w:rsidRPr="00315570">
        <w:rPr>
          <w:rFonts w:eastAsia="Times New Roman"/>
          <w:sz w:val="28"/>
          <w:szCs w:val="28"/>
          <w:lang w:eastAsia="ru-RU"/>
        </w:rPr>
        <w:t xml:space="preserve"> населенных пунктов</w:t>
      </w:r>
      <w:r w:rsidR="009A239A" w:rsidRPr="00315570">
        <w:rPr>
          <w:rFonts w:eastAsia="Times New Roman"/>
          <w:sz w:val="28"/>
          <w:szCs w:val="28"/>
          <w:lang w:eastAsia="ru-RU"/>
        </w:rPr>
        <w:t>,</w:t>
      </w:r>
      <w:r w:rsidRPr="00315570">
        <w:rPr>
          <w:rFonts w:eastAsia="Times New Roman"/>
          <w:sz w:val="28"/>
          <w:szCs w:val="28"/>
          <w:lang w:eastAsia="ru-RU"/>
        </w:rPr>
        <w:t xml:space="preserve"> в котор</w:t>
      </w:r>
      <w:r w:rsidR="00261317">
        <w:rPr>
          <w:rFonts w:eastAsia="Times New Roman"/>
          <w:sz w:val="28"/>
          <w:szCs w:val="28"/>
          <w:lang w:eastAsia="ru-RU"/>
        </w:rPr>
        <w:t>ых по состоянию на 1 января 202</w:t>
      </w:r>
      <w:r w:rsidR="00482C1C">
        <w:rPr>
          <w:rFonts w:eastAsia="Times New Roman"/>
          <w:sz w:val="28"/>
          <w:szCs w:val="28"/>
          <w:lang w:eastAsia="ru-RU"/>
        </w:rPr>
        <w:t>3</w:t>
      </w:r>
      <w:r w:rsidRPr="00315570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года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762B9D" w:rsidRPr="00315570">
        <w:rPr>
          <w:rFonts w:eastAsia="Times New Roman"/>
          <w:sz w:val="28"/>
          <w:szCs w:val="28"/>
          <w:lang w:eastAsia="ru-RU"/>
        </w:rPr>
        <w:t>постоянно</w:t>
      </w:r>
      <w:r w:rsidRPr="00315570">
        <w:rPr>
          <w:rFonts w:eastAsia="Times New Roman"/>
          <w:sz w:val="28"/>
          <w:szCs w:val="28"/>
          <w:lang w:eastAsia="ru-RU"/>
        </w:rPr>
        <w:t xml:space="preserve"> зарегистрировано население в количестве </w:t>
      </w:r>
      <w:r w:rsidR="00BA0B79">
        <w:rPr>
          <w:rFonts w:eastAsia="Times New Roman"/>
          <w:sz w:val="28"/>
          <w:szCs w:val="28"/>
          <w:lang w:eastAsia="ru-RU"/>
        </w:rPr>
        <w:t>2440</w:t>
      </w:r>
      <w:r w:rsidR="00762B9D">
        <w:rPr>
          <w:rFonts w:eastAsia="Times New Roman"/>
          <w:sz w:val="28"/>
          <w:szCs w:val="28"/>
          <w:lang w:eastAsia="ru-RU"/>
        </w:rPr>
        <w:t xml:space="preserve"> </w:t>
      </w:r>
      <w:r w:rsidR="00346E0E" w:rsidRPr="0067190C">
        <w:rPr>
          <w:rFonts w:eastAsia="Times New Roman"/>
          <w:sz w:val="28"/>
          <w:szCs w:val="28"/>
          <w:lang w:eastAsia="ru-RU"/>
        </w:rPr>
        <w:t xml:space="preserve">человек. </w:t>
      </w:r>
      <w:r w:rsidR="00BA0B79">
        <w:rPr>
          <w:rFonts w:eastAsia="Times New Roman"/>
          <w:sz w:val="28"/>
          <w:szCs w:val="28"/>
          <w:lang w:eastAsia="ru-RU"/>
        </w:rPr>
        <w:t>Умерло в 2022</w:t>
      </w:r>
      <w:r w:rsidR="00346E0E" w:rsidRPr="00315570">
        <w:rPr>
          <w:rFonts w:eastAsia="Times New Roman"/>
          <w:sz w:val="28"/>
          <w:szCs w:val="28"/>
          <w:lang w:eastAsia="ru-RU"/>
        </w:rPr>
        <w:t xml:space="preserve"> году </w:t>
      </w:r>
      <w:r w:rsidR="00BA0B79">
        <w:rPr>
          <w:rFonts w:eastAsia="Times New Roman"/>
          <w:sz w:val="28"/>
          <w:szCs w:val="28"/>
          <w:lang w:eastAsia="ru-RU"/>
        </w:rPr>
        <w:t>19</w:t>
      </w:r>
      <w:r w:rsidR="00D27904">
        <w:rPr>
          <w:rFonts w:eastAsia="Times New Roman"/>
          <w:sz w:val="28"/>
          <w:szCs w:val="28"/>
          <w:lang w:eastAsia="ru-RU"/>
        </w:rPr>
        <w:t xml:space="preserve"> человек, родилось </w:t>
      </w:r>
      <w:r w:rsidR="00BA0B79">
        <w:rPr>
          <w:rFonts w:eastAsia="Times New Roman"/>
          <w:sz w:val="28"/>
          <w:szCs w:val="28"/>
          <w:lang w:eastAsia="ru-RU"/>
        </w:rPr>
        <w:t xml:space="preserve">13 </w:t>
      </w:r>
      <w:r w:rsidR="00CA5025" w:rsidRPr="00315570">
        <w:rPr>
          <w:rFonts w:eastAsia="Times New Roman"/>
          <w:sz w:val="28"/>
          <w:szCs w:val="28"/>
          <w:lang w:eastAsia="ru-RU"/>
        </w:rPr>
        <w:t>человек</w:t>
      </w:r>
      <w:r w:rsidRPr="00315570">
        <w:rPr>
          <w:rFonts w:eastAsia="Times New Roman"/>
          <w:sz w:val="28"/>
          <w:szCs w:val="28"/>
          <w:lang w:eastAsia="ru-RU"/>
        </w:rPr>
        <w:t>.</w:t>
      </w:r>
      <w:r w:rsidRPr="0031557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315570">
        <w:rPr>
          <w:rFonts w:eastAsia="Times New Roman"/>
          <w:sz w:val="28"/>
          <w:szCs w:val="28"/>
          <w:lang w:eastAsia="ru-RU"/>
        </w:rPr>
        <w:t xml:space="preserve">Население, динамика и его возрастная структура является важнейшими социально-экономическими показателями, влияющими на сбалансированное и устойчивое развитие </w:t>
      </w:r>
      <w:r w:rsidR="007D5DA0">
        <w:rPr>
          <w:rFonts w:eastAsia="Times New Roman"/>
          <w:sz w:val="28"/>
          <w:szCs w:val="28"/>
          <w:lang w:eastAsia="ru-RU"/>
        </w:rPr>
        <w:t>территории сельского поселения.</w:t>
      </w:r>
    </w:p>
    <w:p w:rsidR="008D176F" w:rsidRDefault="008D176F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A0B79" w:rsidRDefault="00BA0B79" w:rsidP="005D334B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E572A7" w:rsidRPr="009F59FE" w:rsidRDefault="00E572A7" w:rsidP="00E572A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9F59FE">
        <w:rPr>
          <w:rFonts w:eastAsia="Times New Roman"/>
          <w:b/>
          <w:bCs/>
          <w:color w:val="000000" w:themeColor="text1"/>
          <w:sz w:val="28"/>
          <w:szCs w:val="28"/>
          <w:u w:val="single"/>
          <w:lang w:eastAsia="ru-RU"/>
        </w:rPr>
        <w:t>Бюджет</w:t>
      </w:r>
    </w:p>
    <w:p w:rsidR="00E572A7" w:rsidRPr="009F59FE" w:rsidRDefault="00E572A7" w:rsidP="00E572A7">
      <w:pPr>
        <w:spacing w:after="0" w:line="240" w:lineRule="auto"/>
        <w:jc w:val="center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E572A7" w:rsidRPr="009F59FE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Безусловно, ключевыми вопросами, рассматриваемыми Советом депутатов, являются вопросы утверждения бюджета и отчета о его исполнении.</w:t>
      </w:r>
    </w:p>
    <w:p w:rsidR="00E572A7" w:rsidRPr="009F59FE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9F59FE">
        <w:rPr>
          <w:rFonts w:eastAsia="Times New Roman"/>
          <w:color w:val="000000" w:themeColor="text1"/>
          <w:sz w:val="28"/>
          <w:szCs w:val="28"/>
          <w:lang w:eastAsia="ru-RU"/>
        </w:rPr>
        <w:t>Реализация полномочий органов местного самоуправления в полной мере зависит от обеспечения финансами. Формирование бюджета – наиболее важный и сложный вопрос в рамках реализации полномочий и является главным финансовым инструментом для достижения стабильности социально-экономического развития поселения и показателей эффективности.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572A7" w:rsidRPr="00163D96" w:rsidTr="00E572A7">
        <w:tc>
          <w:tcPr>
            <w:tcW w:w="3190" w:type="dxa"/>
          </w:tcPr>
          <w:p w:rsidR="00E572A7" w:rsidRPr="00163D96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572A7" w:rsidRPr="00163D96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1" w:type="dxa"/>
          </w:tcPr>
          <w:p w:rsidR="00E572A7" w:rsidRPr="00163D96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  <w:r w:rsidRPr="00163D9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E572A7" w:rsidRPr="00BA0B79" w:rsidTr="00E572A7">
        <w:tc>
          <w:tcPr>
            <w:tcW w:w="3190" w:type="dxa"/>
          </w:tcPr>
          <w:p w:rsidR="00E572A7" w:rsidRPr="00FF3C7C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>Бюджет на начало года</w:t>
            </w:r>
          </w:p>
        </w:tc>
        <w:tc>
          <w:tcPr>
            <w:tcW w:w="3190" w:type="dxa"/>
          </w:tcPr>
          <w:p w:rsidR="00E572A7" w:rsidRPr="006E0FA2" w:rsidRDefault="00E572A7" w:rsidP="00E572A7">
            <w:r w:rsidRPr="006E0FA2">
              <w:t>9 млн. 940 тыс. руб.</w:t>
            </w:r>
          </w:p>
        </w:tc>
        <w:tc>
          <w:tcPr>
            <w:tcW w:w="3191" w:type="dxa"/>
          </w:tcPr>
          <w:p w:rsidR="00E572A7" w:rsidRPr="00FF3C7C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Cs/>
                <w:color w:val="000000" w:themeColor="text1"/>
                <w:sz w:val="24"/>
                <w:szCs w:val="24"/>
              </w:rPr>
              <w:t>9 млн. 626 тыс. руб.</w:t>
            </w:r>
          </w:p>
        </w:tc>
      </w:tr>
      <w:tr w:rsidR="00E572A7" w:rsidRPr="00BA0B79" w:rsidTr="00E572A7">
        <w:tc>
          <w:tcPr>
            <w:tcW w:w="3190" w:type="dxa"/>
          </w:tcPr>
          <w:p w:rsidR="00E572A7" w:rsidRPr="00FF3C7C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 xml:space="preserve">Исполнение на конец года  </w:t>
            </w:r>
          </w:p>
        </w:tc>
        <w:tc>
          <w:tcPr>
            <w:tcW w:w="3190" w:type="dxa"/>
          </w:tcPr>
          <w:p w:rsidR="00E572A7" w:rsidRPr="006E0FA2" w:rsidRDefault="00E572A7" w:rsidP="00E572A7">
            <w:r w:rsidRPr="006E0FA2">
              <w:t>12 млн. 132 тыс. 927 руб.</w:t>
            </w:r>
          </w:p>
        </w:tc>
        <w:tc>
          <w:tcPr>
            <w:tcW w:w="3191" w:type="dxa"/>
          </w:tcPr>
          <w:p w:rsidR="00E572A7" w:rsidRPr="00FF3C7C" w:rsidRDefault="00E572A7" w:rsidP="00E572A7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3C7C">
              <w:rPr>
                <w:bCs/>
                <w:color w:val="000000" w:themeColor="text1"/>
                <w:sz w:val="24"/>
                <w:szCs w:val="24"/>
              </w:rPr>
              <w:t>15 млн. 307 тыс. 738 руб.</w:t>
            </w:r>
          </w:p>
        </w:tc>
      </w:tr>
      <w:tr w:rsidR="00E572A7" w:rsidRPr="00BA0B79" w:rsidTr="00E572A7">
        <w:tc>
          <w:tcPr>
            <w:tcW w:w="3190" w:type="dxa"/>
          </w:tcPr>
          <w:p w:rsidR="00E572A7" w:rsidRPr="00FF3C7C" w:rsidRDefault="00E572A7" w:rsidP="00E572A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3C7C">
              <w:rPr>
                <w:b/>
                <w:bCs/>
                <w:color w:val="000000" w:themeColor="text1"/>
                <w:sz w:val="24"/>
                <w:szCs w:val="24"/>
              </w:rPr>
              <w:t>Дополнительно за счет выигранных краевых и районных грантов, спонсорской помощи привлечено на территорию сельсовета</w:t>
            </w:r>
          </w:p>
          <w:p w:rsidR="00E572A7" w:rsidRPr="00FF3C7C" w:rsidRDefault="00E572A7" w:rsidP="00E572A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72A7" w:rsidRPr="00BA0B79" w:rsidRDefault="00E572A7" w:rsidP="00D6052F">
            <w:pPr>
              <w:jc w:val="both"/>
              <w:rPr>
                <w:highlight w:val="yellow"/>
              </w:rPr>
            </w:pPr>
            <w:r w:rsidRPr="00FF3C7C">
              <w:t xml:space="preserve"> 287,8тыс. руб. (содержание автомобильных дорог), 58,3 </w:t>
            </w:r>
            <w:proofErr w:type="spellStart"/>
            <w:r w:rsidRPr="00FF3C7C">
              <w:t>тыс.руб</w:t>
            </w:r>
            <w:proofErr w:type="spellEnd"/>
            <w:r w:rsidRPr="00FF3C7C">
              <w:t xml:space="preserve">. (установка дорожных знаков, 691,3 </w:t>
            </w:r>
            <w:r w:rsidR="00D6052F" w:rsidRPr="00FF3C7C">
              <w:t>тыс. (приобретение</w:t>
            </w:r>
            <w:r w:rsidRPr="00FF3C7C">
              <w:t xml:space="preserve"> контейнерного оборудования, обустройство площадок), 100 тыс. (освящение), 189,5 тыс. руб., (первичные меры пожарной безопасности), 895,0 тыс. руб., </w:t>
            </w:r>
            <w:r w:rsidR="00D6052F" w:rsidRPr="00FF3C7C">
              <w:t>(ремонт</w:t>
            </w:r>
            <w:r w:rsidRPr="00FF3C7C">
              <w:t xml:space="preserve"> дорожного покрытия ул. Гагарина), 542,5 </w:t>
            </w:r>
            <w:proofErr w:type="spellStart"/>
            <w:r w:rsidRPr="00FF3C7C">
              <w:t>тыс.руб</w:t>
            </w:r>
            <w:proofErr w:type="spellEnd"/>
            <w:r w:rsidRPr="00FF3C7C">
              <w:t xml:space="preserve">. (установка </w:t>
            </w:r>
            <w:r w:rsidR="00D6052F" w:rsidRPr="00FF3C7C">
              <w:t>светофора) 548</w:t>
            </w:r>
            <w:r w:rsidRPr="00FF3C7C">
              <w:t xml:space="preserve">,1 тыс. руб., </w:t>
            </w:r>
            <w:r w:rsidR="00D6052F" w:rsidRPr="00FF3C7C">
              <w:t>(налоговый</w:t>
            </w:r>
            <w:r w:rsidRPr="00FF3C7C">
              <w:t xml:space="preserve"> потенциал, работы по текущему ремонту в здании администрации, установка дорожных </w:t>
            </w:r>
            <w:r w:rsidR="00D6052F" w:rsidRPr="00FF3C7C">
              <w:t>знаков)</w:t>
            </w:r>
            <w:r w:rsidRPr="00FF3C7C">
              <w:t>.</w:t>
            </w:r>
          </w:p>
        </w:tc>
        <w:tc>
          <w:tcPr>
            <w:tcW w:w="3191" w:type="dxa"/>
          </w:tcPr>
          <w:p w:rsidR="00E572A7" w:rsidRPr="00822F94" w:rsidRDefault="00E572A7" w:rsidP="00E572A7">
            <w:pPr>
              <w:jc w:val="both"/>
              <w:rPr>
                <w:bCs/>
                <w:sz w:val="24"/>
                <w:szCs w:val="24"/>
              </w:rPr>
            </w:pPr>
            <w:r w:rsidRPr="00822F94">
              <w:rPr>
                <w:bCs/>
                <w:sz w:val="24"/>
                <w:szCs w:val="24"/>
              </w:rPr>
              <w:t xml:space="preserve">300 тыс. руб. (содержание автомобильных дорог) 2132,30 </w:t>
            </w:r>
            <w:proofErr w:type="spellStart"/>
            <w:r w:rsidRPr="00822F94">
              <w:rPr>
                <w:bCs/>
                <w:sz w:val="24"/>
                <w:szCs w:val="24"/>
              </w:rPr>
              <w:t>тыс.руб</w:t>
            </w:r>
            <w:proofErr w:type="spellEnd"/>
            <w:r w:rsidRPr="00822F94">
              <w:rPr>
                <w:bCs/>
                <w:sz w:val="24"/>
                <w:szCs w:val="24"/>
              </w:rPr>
              <w:t xml:space="preserve">. </w:t>
            </w:r>
            <w:r w:rsidRPr="00822F94">
              <w:t xml:space="preserve"> (</w:t>
            </w:r>
            <w:r w:rsidRPr="00822F94">
              <w:rPr>
                <w:bCs/>
                <w:sz w:val="24"/>
                <w:szCs w:val="24"/>
              </w:rPr>
              <w:t xml:space="preserve">ремонт дорожного покрытия ул. Озерная), 1766 тыс. (установка детской игровой площадки), 189,5 тыс. руб., (первичные меры пожарной безопасности), 134,3 тыс. руб., (освещение), 101,4 тыс. руб., </w:t>
            </w:r>
            <w:r w:rsidR="00D6052F" w:rsidRPr="00822F94">
              <w:rPr>
                <w:bCs/>
                <w:sz w:val="24"/>
                <w:szCs w:val="24"/>
              </w:rPr>
              <w:t>(налоговый</w:t>
            </w:r>
            <w:r w:rsidRPr="00822F94">
              <w:rPr>
                <w:bCs/>
                <w:sz w:val="24"/>
                <w:szCs w:val="24"/>
              </w:rPr>
              <w:t xml:space="preserve"> потенциал, ограждение водонапорных башен).</w:t>
            </w:r>
          </w:p>
        </w:tc>
      </w:tr>
    </w:tbl>
    <w:p w:rsidR="00E572A7" w:rsidRPr="00BA0B79" w:rsidRDefault="00E572A7" w:rsidP="00E572A7">
      <w:pPr>
        <w:jc w:val="both"/>
        <w:rPr>
          <w:rFonts w:eastAsia="Times New Roman"/>
          <w:b/>
          <w:bCs/>
          <w:color w:val="000000" w:themeColor="text1"/>
          <w:sz w:val="24"/>
          <w:szCs w:val="24"/>
          <w:highlight w:val="yellow"/>
          <w:lang w:eastAsia="ru-RU"/>
        </w:rPr>
      </w:pPr>
    </w:p>
    <w:p w:rsidR="00E572A7" w:rsidRPr="00BA0B79" w:rsidRDefault="00E572A7" w:rsidP="00E572A7">
      <w:pPr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5022"/>
        <w:gridCol w:w="975"/>
        <w:gridCol w:w="1114"/>
        <w:gridCol w:w="985"/>
        <w:gridCol w:w="979"/>
      </w:tblGrid>
      <w:tr w:rsidR="00E572A7" w:rsidRPr="00BA0B79" w:rsidTr="00E572A7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ДОХОДЫ</w:t>
            </w:r>
          </w:p>
        </w:tc>
      </w:tr>
      <w:tr w:rsidR="00E572A7" w:rsidRPr="00BA0B79" w:rsidTr="00E572A7">
        <w:trPr>
          <w:trHeight w:val="6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Наименование дохода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2021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2021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2022 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E60E3">
              <w:rPr>
                <w:b/>
                <w:color w:val="000000" w:themeColor="text1"/>
                <w:sz w:val="24"/>
                <w:szCs w:val="24"/>
              </w:rPr>
              <w:t>2022 факт</w:t>
            </w:r>
          </w:p>
        </w:tc>
      </w:tr>
      <w:tr w:rsidR="00E572A7" w:rsidRPr="00BA0B79" w:rsidTr="00E572A7">
        <w:trPr>
          <w:trHeight w:val="1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Налог на доходы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1478,1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1663,4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1816,0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1836,6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292,5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297,9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601,8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694,4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Единый сельхозналог</w:t>
            </w:r>
          </w:p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0,1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Налог на имущество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84,6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88,0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87,9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2370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2294,9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1622,0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1204,0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Госпошлина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2,8</w:t>
            </w:r>
          </w:p>
        </w:tc>
      </w:tr>
      <w:tr w:rsidR="00E572A7" w:rsidRPr="00BA0B79" w:rsidTr="00E572A7">
        <w:trPr>
          <w:trHeight w:val="6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Доходы, получаемые в виде арендной либо иной платы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572A7" w:rsidRPr="00BA0B79" w:rsidTr="00E572A7">
        <w:trPr>
          <w:trHeight w:val="69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Прочие поступления от денежных взысканий, штрафов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r w:rsidRPr="00FE60E3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Штраф в сфере закупок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4611,7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4611,7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4149,2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4149,2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Субсидии бюджетам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2664,3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2663,5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1502,3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1502,3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942,4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942,4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2997,6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2997,5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62,9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62,9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600,0</w:t>
            </w:r>
          </w:p>
        </w:tc>
      </w:tr>
      <w:tr w:rsidR="00E572A7" w:rsidRPr="00BA0B79" w:rsidTr="00E572A7">
        <w:trPr>
          <w:trHeight w:val="3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60E3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E60E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370,4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370,4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409,2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FE60E3" w:rsidRDefault="00E572A7" w:rsidP="00E572A7">
            <w:r w:rsidRPr="00FE60E3">
              <w:t>409,2</w:t>
            </w:r>
          </w:p>
        </w:tc>
      </w:tr>
      <w:tr w:rsidR="00E572A7" w:rsidRPr="00BA0B79" w:rsidTr="00E572A7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РАСХОДЫ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A0B79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Наименование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2021 план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2021 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2022 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A01EE">
              <w:rPr>
                <w:b/>
                <w:color w:val="000000" w:themeColor="text1"/>
                <w:sz w:val="24"/>
                <w:szCs w:val="24"/>
              </w:rPr>
              <w:t>2022 факт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211 Зарплата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3728,5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3718,9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4206,2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4128,8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212 Командировочные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213 Начисления на зарплату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1189,7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1186,8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1269,3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1244,7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221 Почта, сайт, связь, интернет, эл/документ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46,5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55,5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49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49</w:t>
            </w:r>
            <w:r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E572A7" w:rsidRPr="00BA0B79" w:rsidTr="00E572A7">
        <w:trPr>
          <w:trHeight w:val="34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222 Возмещение расходов за проезд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0,0</w:t>
            </w:r>
          </w:p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rPr>
          <w:trHeight w:val="3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 xml:space="preserve">223 Электроэнергия, </w:t>
            </w:r>
            <w:proofErr w:type="spellStart"/>
            <w:r w:rsidRPr="000A01EE">
              <w:rPr>
                <w:color w:val="000000" w:themeColor="text1"/>
                <w:sz w:val="24"/>
                <w:szCs w:val="24"/>
              </w:rPr>
              <w:t>теплоэнергия</w:t>
            </w:r>
            <w:proofErr w:type="spellEnd"/>
            <w:r w:rsidRPr="000A01EE">
              <w:rPr>
                <w:color w:val="000000" w:themeColor="text1"/>
                <w:sz w:val="24"/>
                <w:szCs w:val="24"/>
              </w:rPr>
              <w:t>, вода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E572A7" w:rsidP="00E572A7">
            <w:pPr>
              <w:rPr>
                <w:highlight w:val="yellow"/>
              </w:rPr>
            </w:pPr>
            <w:r w:rsidRPr="000A01EE">
              <w:t>2324,8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A01EE" w:rsidRDefault="00E572A7" w:rsidP="00E572A7">
            <w:r w:rsidRPr="000A01EE">
              <w:t>2131,6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2620,0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131B51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31B51">
              <w:rPr>
                <w:color w:val="000000" w:themeColor="text1"/>
                <w:sz w:val="24"/>
                <w:szCs w:val="24"/>
              </w:rPr>
              <w:t>2620,0</w:t>
            </w:r>
          </w:p>
        </w:tc>
      </w:tr>
      <w:tr w:rsidR="00E572A7" w:rsidRPr="00BA0B79" w:rsidTr="00E572A7">
        <w:trPr>
          <w:trHeight w:val="25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0A01EE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A01E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225 пожарная сигнализация, заправка картриджей, ш/монтаж, тех. осмотр, очистка снега, повышение качества содержания территории поселения в частоте и порядке, а </w:t>
            </w:r>
            <w:proofErr w:type="gramStart"/>
            <w:r w:rsidRPr="00730723">
              <w:rPr>
                <w:color w:val="000000" w:themeColor="text1"/>
                <w:sz w:val="24"/>
                <w:szCs w:val="24"/>
              </w:rPr>
              <w:t>так же</w:t>
            </w:r>
            <w:proofErr w:type="gramEnd"/>
            <w:r w:rsidRPr="00730723">
              <w:rPr>
                <w:color w:val="000000" w:themeColor="text1"/>
                <w:sz w:val="24"/>
                <w:szCs w:val="24"/>
              </w:rPr>
              <w:t xml:space="preserve"> содержания мест захоронения в надлежащем виде, ремонт тротуара в с. Крутояр, установка и приобретение контейнеров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r w:rsidRPr="00730723">
              <w:t>3252,0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r w:rsidRPr="00730723">
              <w:t>3110,4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6168BD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168BD">
              <w:rPr>
                <w:color w:val="000000" w:themeColor="text1"/>
                <w:sz w:val="24"/>
                <w:szCs w:val="24"/>
              </w:rPr>
              <w:t>3082,8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6168BD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168BD">
              <w:rPr>
                <w:color w:val="000000" w:themeColor="text1"/>
                <w:sz w:val="24"/>
                <w:szCs w:val="24"/>
              </w:rPr>
              <w:t>2780,7</w:t>
            </w:r>
          </w:p>
          <w:p w:rsidR="00E572A7" w:rsidRPr="006168BD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A0B79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226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730723">
              <w:rPr>
                <w:color w:val="000000" w:themeColor="text1"/>
                <w:sz w:val="24"/>
                <w:szCs w:val="24"/>
              </w:rPr>
              <w:t xml:space="preserve">пределение зон санитарной охраны объектов водоснабжения, </w:t>
            </w:r>
            <w:r w:rsidR="00D6052F" w:rsidRPr="00730723">
              <w:rPr>
                <w:color w:val="000000" w:themeColor="text1"/>
                <w:sz w:val="24"/>
                <w:szCs w:val="24"/>
              </w:rPr>
              <w:t>привлечение осужденных</w:t>
            </w:r>
            <w:r w:rsidRPr="00730723">
              <w:rPr>
                <w:color w:val="000000" w:themeColor="text1"/>
                <w:sz w:val="24"/>
                <w:szCs w:val="24"/>
              </w:rPr>
              <w:t xml:space="preserve"> направленных от ФКУ УИИ ГУФСИН отбывающих наказание в виде исправительных работ, 1С, подписка, конопля, зарплата водителя и бухгалтера, подписка, публикация в журнале, тех условия, содержание дорог, уничтожение </w:t>
            </w:r>
            <w:r w:rsidRPr="00730723">
              <w:rPr>
                <w:color w:val="000000" w:themeColor="text1"/>
                <w:sz w:val="24"/>
                <w:szCs w:val="24"/>
              </w:rPr>
              <w:lastRenderedPageBreak/>
              <w:t>дикорастущей конопли, межевание земельных участков, разработка документации на повышение технических изысканий проектных работ, экспертиз, приобретение светильников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r w:rsidRPr="00730723">
              <w:lastRenderedPageBreak/>
              <w:t>1890,0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r w:rsidRPr="00730723">
              <w:t>1886,4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591,3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585,2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 xml:space="preserve">241 Субсидии клубам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 xml:space="preserve">251 обеспечение деятельности подведомственных учреждений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25,0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25,20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25,0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726F3">
              <w:rPr>
                <w:color w:val="000000" w:themeColor="text1"/>
                <w:sz w:val="24"/>
                <w:szCs w:val="24"/>
              </w:rPr>
              <w:t>263 Доплата к пенсии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726F3" w:rsidRDefault="00E572A7" w:rsidP="00E572A7">
            <w:r w:rsidRPr="00B726F3">
              <w:t>71,9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r w:rsidRPr="000E31E8">
              <w:t>71,9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93,0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290 Возмещение судебных расходов, резервный фонд администрации, уплата прочих налогов, </w:t>
            </w:r>
            <w:proofErr w:type="gramStart"/>
            <w:r w:rsidR="00D6052F" w:rsidRPr="00730723">
              <w:rPr>
                <w:color w:val="000000" w:themeColor="text1"/>
                <w:sz w:val="24"/>
                <w:szCs w:val="24"/>
              </w:rPr>
              <w:t xml:space="preserve">сборов.  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E572A7" w:rsidP="00E572A7">
            <w:pPr>
              <w:rPr>
                <w:highlight w:val="yellow"/>
              </w:rPr>
            </w:pPr>
            <w:r w:rsidRPr="00730723">
              <w:t>334,4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E572A7" w:rsidP="00E572A7">
            <w:pPr>
              <w:rPr>
                <w:highlight w:val="yellow"/>
              </w:rPr>
            </w:pPr>
            <w:r w:rsidRPr="00B726F3">
              <w:t>315,3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115,0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0723">
              <w:rPr>
                <w:color w:val="000000" w:themeColor="text1"/>
                <w:sz w:val="24"/>
                <w:szCs w:val="24"/>
              </w:rPr>
              <w:t xml:space="preserve">310 Обеспечение первичных мер пожарной безопасности. (Спецодежда), прочая закупка товаров, работ и услуг, для обеспечения гос.(муниципальных) нужд, приобретение детской игровой площадки, а </w:t>
            </w:r>
            <w:r w:rsidR="00D6052F" w:rsidRPr="00730723">
              <w:rPr>
                <w:color w:val="000000" w:themeColor="text1"/>
                <w:sz w:val="24"/>
                <w:szCs w:val="24"/>
              </w:rPr>
              <w:t>также</w:t>
            </w:r>
            <w:r w:rsidRPr="00730723">
              <w:rPr>
                <w:color w:val="000000" w:themeColor="text1"/>
                <w:sz w:val="24"/>
                <w:szCs w:val="24"/>
              </w:rPr>
              <w:t xml:space="preserve"> мотокросс.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E572A7" w:rsidP="00E572A7">
            <w:pPr>
              <w:rPr>
                <w:highlight w:val="yellow"/>
              </w:rPr>
            </w:pPr>
            <w:r>
              <w:t>98,0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E572A7" w:rsidP="00E572A7">
            <w:pPr>
              <w:rPr>
                <w:highlight w:val="yellow"/>
              </w:rPr>
            </w:pPr>
            <w:r w:rsidRPr="00B726F3">
              <w:t>97,3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2841,2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E31E8">
              <w:rPr>
                <w:color w:val="000000" w:themeColor="text1"/>
                <w:sz w:val="24"/>
                <w:szCs w:val="24"/>
              </w:rPr>
              <w:t>2841,2</w:t>
            </w:r>
          </w:p>
        </w:tc>
      </w:tr>
      <w:tr w:rsidR="00E572A7" w:rsidRPr="00BA0B79" w:rsidTr="00E572A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A7" w:rsidRPr="00730723" w:rsidRDefault="00E572A7" w:rsidP="00E572A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30723">
              <w:rPr>
                <w:sz w:val="24"/>
                <w:szCs w:val="24"/>
              </w:rPr>
              <w:t>14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D6052F" w:rsidP="00E572A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30723">
              <w:rPr>
                <w:sz w:val="24"/>
                <w:szCs w:val="24"/>
              </w:rPr>
              <w:t>340 Обеспечение</w:t>
            </w:r>
            <w:r w:rsidR="00E572A7" w:rsidRPr="00730723">
              <w:rPr>
                <w:sz w:val="24"/>
                <w:szCs w:val="24"/>
              </w:rPr>
              <w:t xml:space="preserve"> первичных мер пожарной безопасности, снижение уровня износа коммунальной инфраструктуры, повышение качества освещенности улиц и дорог в населенных пунктах поселения, снижение нарушений общественного порядка, уголь, ГСМ, конверты, канц. товары, картриджи.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730723" w:rsidRDefault="00E572A7" w:rsidP="00E572A7">
            <w:r w:rsidRPr="00730723">
              <w:t>490,2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BA0B79" w:rsidRDefault="00E572A7" w:rsidP="00E572A7">
            <w:pPr>
              <w:rPr>
                <w:highlight w:val="yellow"/>
              </w:rPr>
            </w:pPr>
            <w:r w:rsidRPr="00B726F3">
              <w:t>456,1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416,3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A7" w:rsidRPr="000E31E8" w:rsidRDefault="00E572A7" w:rsidP="00E572A7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408,7</w:t>
            </w:r>
          </w:p>
        </w:tc>
      </w:tr>
    </w:tbl>
    <w:p w:rsidR="00E572A7" w:rsidRPr="00BE0C5A" w:rsidRDefault="00E572A7" w:rsidP="00E572A7">
      <w:pPr>
        <w:jc w:val="both"/>
        <w:rPr>
          <w:sz w:val="28"/>
          <w:szCs w:val="28"/>
        </w:rPr>
      </w:pPr>
      <w:r w:rsidRPr="00BE0C5A">
        <w:rPr>
          <w:sz w:val="28"/>
          <w:szCs w:val="28"/>
        </w:rPr>
        <w:tab/>
      </w:r>
      <w:r w:rsidRPr="00BE0C5A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</w:t>
      </w:r>
      <w:r w:rsidRPr="00BE0C5A">
        <w:rPr>
          <w:rFonts w:eastAsia="Times New Roman"/>
          <w:sz w:val="28"/>
          <w:szCs w:val="28"/>
          <w:lang w:eastAsia="ru-RU"/>
        </w:rPr>
        <w:t>Расходы бюджета муниципального образования Солгонского сельсовета за 2022 год по муниципальным программам: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b/>
          <w:color w:val="000000" w:themeColor="text1"/>
          <w:sz w:val="28"/>
          <w:szCs w:val="28"/>
          <w:lang w:eastAsia="ru-RU"/>
        </w:rPr>
        <w:t>Программы:</w:t>
      </w:r>
    </w:p>
    <w:p w:rsidR="00E572A7" w:rsidRPr="005C5156" w:rsidRDefault="00E572A7" w:rsidP="00E572A7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культуры, спорта на территории муниципального образования Солгонский сельсовет;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color w:val="000000" w:themeColor="text1"/>
          <w:sz w:val="28"/>
          <w:szCs w:val="28"/>
        </w:rPr>
      </w:pPr>
      <w:r w:rsidRPr="005C5156">
        <w:rPr>
          <w:rFonts w:eastAsia="Times New Roman"/>
          <w:color w:val="000000" w:themeColor="text1"/>
          <w:sz w:val="28"/>
          <w:szCs w:val="28"/>
        </w:rPr>
        <w:t>Подпрограммы:</w:t>
      </w:r>
    </w:p>
    <w:p w:rsidR="00E572A7" w:rsidRPr="005C5156" w:rsidRDefault="00E572A7" w:rsidP="00E572A7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«Развитие культуры села» </w:t>
      </w: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- 1298, 3 тыс. руб.</w:t>
      </w:r>
      <w:r w:rsidRPr="005C51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2. «Организация и развитие библиотечного обслуживания» - 41,7 тыс. руб.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3. «Развитие физической культуры и спорта» - 125 тыс. руб.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color w:val="000000" w:themeColor="text1"/>
          <w:sz w:val="28"/>
          <w:szCs w:val="28"/>
        </w:rPr>
      </w:pP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5C5156">
        <w:rPr>
          <w:rFonts w:eastAsia="Calibri"/>
          <w:color w:val="000000" w:themeColor="text1"/>
          <w:sz w:val="28"/>
          <w:szCs w:val="28"/>
        </w:rPr>
        <w:t>2.</w:t>
      </w:r>
      <w:r w:rsidRPr="005C5156">
        <w:rPr>
          <w:color w:val="000000" w:themeColor="text1"/>
          <w:sz w:val="28"/>
          <w:szCs w:val="28"/>
        </w:rPr>
        <w:t xml:space="preserve"> </w:t>
      </w:r>
      <w:r w:rsidRPr="005C5156">
        <w:rPr>
          <w:rFonts w:eastAsia="Calibri"/>
          <w:color w:val="000000" w:themeColor="text1"/>
          <w:sz w:val="28"/>
          <w:szCs w:val="28"/>
        </w:rPr>
        <w:t>Развитие жилищно-коммунального хозяйства, обеспечение комфортных и безопасных условий жизни на территории Солгонского сельсовета</w:t>
      </w:r>
      <w:r w:rsidRPr="005C5156">
        <w:rPr>
          <w:color w:val="000000" w:themeColor="text1"/>
          <w:sz w:val="28"/>
          <w:szCs w:val="28"/>
        </w:rPr>
        <w:tab/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lastRenderedPageBreak/>
        <w:t>Подпрограммы:</w:t>
      </w:r>
    </w:p>
    <w:p w:rsidR="00E572A7" w:rsidRPr="005C5156" w:rsidRDefault="00E572A7" w:rsidP="00E572A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>«Благоустройство территории и улучшение технического состояния дорог Солгонского сельсовета» - 5 932,0 тыс. руб.</w:t>
      </w:r>
    </w:p>
    <w:p w:rsidR="00E572A7" w:rsidRPr="005C5156" w:rsidRDefault="00E572A7" w:rsidP="00E572A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 xml:space="preserve">«Обеспечение пожарной безопасности территории, профилактика терроризма, экстремизма и чрезвычайных ситуаций» - 231,6 </w:t>
      </w:r>
      <w:proofErr w:type="spellStart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5C5156">
        <w:rPr>
          <w:rFonts w:eastAsia="Calibri"/>
          <w:bCs/>
          <w:color w:val="000000" w:themeColor="text1"/>
          <w:sz w:val="28"/>
          <w:szCs w:val="28"/>
          <w:lang w:eastAsia="ru-RU"/>
        </w:rPr>
        <w:t>.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Calibri"/>
          <w:color w:val="000000" w:themeColor="text1"/>
          <w:sz w:val="28"/>
          <w:szCs w:val="28"/>
          <w:lang w:eastAsia="ru-RU"/>
        </w:rPr>
        <w:t xml:space="preserve">    3. «Поддержка жилищно-коммунального хозяйства на территории Солгонского сельсовета»</w:t>
      </w:r>
      <w:r w:rsidRPr="005C5156">
        <w:rPr>
          <w:color w:val="000000" w:themeColor="text1"/>
          <w:sz w:val="28"/>
          <w:szCs w:val="28"/>
        </w:rPr>
        <w:t xml:space="preserve"> - 792,3 тыс.  руб.</w:t>
      </w:r>
      <w:r w:rsidRPr="005C5156">
        <w:rPr>
          <w:color w:val="000000" w:themeColor="text1"/>
          <w:sz w:val="28"/>
          <w:szCs w:val="28"/>
        </w:rPr>
        <w:tab/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Непрограммная часть расходов: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обеспечение деятельности Главы муниципального образования Солгонского сельсовета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обеспечение деятельности исполнительно-распорядительного органа Солгонского сельсовета;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-межбюджетные трансферты из бюджета поселения бюджету муниципального района в соответствии с заключенным соглашением (клубы);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мероприятия в области других общегосударственных вопросов;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 xml:space="preserve">- мобилизационная и войсковая подготовка; 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создание и обеспечение деятельности административных комиссий;</w:t>
      </w:r>
    </w:p>
    <w:p w:rsidR="00E572A7" w:rsidRPr="005C5156" w:rsidRDefault="00E572A7" w:rsidP="00E572A7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резервный фонд, защита населения и территории от чрезвычайных ситуаций природного и техногенного характера;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rFonts w:eastAsia="Times New Roman"/>
          <w:color w:val="000000" w:themeColor="text1"/>
          <w:sz w:val="28"/>
          <w:szCs w:val="28"/>
          <w:lang w:eastAsia="ru-RU"/>
        </w:rPr>
        <w:t>-  выплата пенсии за выслугу лет лицам, замещавшим муниципальные должности, должности муниципальной службы в органах местного самоуправления.</w:t>
      </w:r>
      <w:r w:rsidRPr="005C5156">
        <w:rPr>
          <w:color w:val="000000" w:themeColor="text1"/>
          <w:sz w:val="28"/>
          <w:szCs w:val="28"/>
        </w:rPr>
        <w:t xml:space="preserve"> </w:t>
      </w: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E572A7" w:rsidRPr="005C5156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 xml:space="preserve"> Муниципального долга Администрация Солгонского сельсовета не имеет.</w:t>
      </w:r>
    </w:p>
    <w:p w:rsidR="00E572A7" w:rsidRPr="009F59FE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5C5156">
        <w:rPr>
          <w:color w:val="000000" w:themeColor="text1"/>
          <w:sz w:val="28"/>
          <w:szCs w:val="28"/>
        </w:rPr>
        <w:t>Недостач и хищений денежных средств и материальных ценно</w:t>
      </w:r>
      <w:r>
        <w:rPr>
          <w:color w:val="000000" w:themeColor="text1"/>
          <w:sz w:val="28"/>
          <w:szCs w:val="28"/>
        </w:rPr>
        <w:t>стей за 2022 г. не обнаружено (</w:t>
      </w:r>
      <w:r w:rsidRPr="005C5156">
        <w:rPr>
          <w:color w:val="000000" w:themeColor="text1"/>
          <w:sz w:val="28"/>
          <w:szCs w:val="28"/>
        </w:rPr>
        <w:t>не выявлено).</w:t>
      </w:r>
    </w:p>
    <w:p w:rsidR="00E572A7" w:rsidRPr="009F59FE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762B9D" w:rsidRPr="009F59FE" w:rsidRDefault="00762B9D" w:rsidP="00762B9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5D334B" w:rsidRPr="009F59FE" w:rsidRDefault="005D334B" w:rsidP="005D334B">
      <w:pPr>
        <w:spacing w:after="0" w:line="240" w:lineRule="auto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</w:p>
    <w:p w:rsidR="00723173" w:rsidRPr="005D334B" w:rsidRDefault="00723173" w:rsidP="00DD795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5D334B">
        <w:rPr>
          <w:rFonts w:eastAsia="Times New Roman"/>
          <w:b/>
          <w:bCs/>
          <w:sz w:val="28"/>
          <w:szCs w:val="28"/>
          <w:u w:val="single"/>
          <w:lang w:eastAsia="ru-RU"/>
        </w:rPr>
        <w:t>Противодействие коррупции</w:t>
      </w:r>
    </w:p>
    <w:p w:rsidR="00723173" w:rsidRPr="00256D7D" w:rsidRDefault="00723173" w:rsidP="0037482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highlight w:val="yellow"/>
          <w:u w:val="single"/>
          <w:lang w:eastAsia="ru-RU"/>
        </w:rPr>
      </w:pPr>
    </w:p>
    <w:p w:rsidR="00C216B4" w:rsidRPr="00DD7955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t>Вся информация об органах местного самоуправления, о составе, о принимаемых нормативных правовых актах, событиях, отчеты об исполнении бюджета и др.  регулярно размещае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тся на официальном </w:t>
      </w:r>
      <w:r w:rsidR="00BA0B79" w:rsidRPr="00DD7955">
        <w:rPr>
          <w:rFonts w:eastAsia="Times New Roman"/>
          <w:sz w:val="28"/>
          <w:szCs w:val="28"/>
          <w:lang w:eastAsia="ru-RU"/>
        </w:rPr>
        <w:t>сайте Солгонского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сельсовета</w:t>
      </w:r>
      <w:r w:rsidRPr="00DD7955">
        <w:rPr>
          <w:rFonts w:eastAsia="Times New Roman"/>
          <w:sz w:val="28"/>
          <w:szCs w:val="28"/>
          <w:lang w:eastAsia="ru-RU"/>
        </w:rPr>
        <w:t xml:space="preserve">: </w:t>
      </w:r>
      <w:hyperlink r:id="rId8" w:history="1">
        <w:proofErr w:type="gramStart"/>
        <w:r w:rsidR="00BA0B79" w:rsidRPr="0040076A">
          <w:rPr>
            <w:rStyle w:val="aa"/>
            <w:rFonts w:eastAsia="Times New Roman"/>
            <w:sz w:val="28"/>
            <w:szCs w:val="28"/>
            <w:lang w:eastAsia="ru-RU"/>
          </w:rPr>
          <w:t>https://adm-solgon.ru/</w:t>
        </w:r>
      </w:hyperlink>
      <w:r w:rsidR="00BA0B79">
        <w:rPr>
          <w:rFonts w:eastAsia="Times New Roman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color w:val="0D0D0D" w:themeColor="text1" w:themeTint="F2"/>
          <w:sz w:val="28"/>
          <w:szCs w:val="28"/>
          <w:lang w:eastAsia="ru-RU"/>
        </w:rPr>
        <w:t>,</w:t>
      </w:r>
      <w:proofErr w:type="gramEnd"/>
      <w:r w:rsidR="005D334B" w:rsidRPr="005D334B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sz w:val="28"/>
          <w:szCs w:val="28"/>
          <w:lang w:eastAsia="ru-RU"/>
        </w:rPr>
        <w:t>чем обеспечивается открытость и прозрачность деятельности органов местного самоуправления.</w:t>
      </w:r>
    </w:p>
    <w:p w:rsidR="00C216B4" w:rsidRPr="00DD7955" w:rsidRDefault="00A700EB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 жителей Солгонского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сельсовета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</w:t>
      </w:r>
      <w:r w:rsidRPr="00DD7955">
        <w:rPr>
          <w:rFonts w:eastAsia="Times New Roman"/>
          <w:sz w:val="28"/>
          <w:szCs w:val="28"/>
          <w:lang w:eastAsia="ru-RU"/>
        </w:rPr>
        <w:t>есть возможность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обращаться по </w:t>
      </w:r>
      <w:r w:rsidRPr="00DD7955">
        <w:rPr>
          <w:rFonts w:eastAsia="Times New Roman"/>
          <w:sz w:val="28"/>
          <w:szCs w:val="28"/>
          <w:lang w:eastAsia="ru-RU"/>
        </w:rPr>
        <w:t>возникающим вопросам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в органы местного самоуправления лично, письменно и </w:t>
      </w:r>
      <w:r w:rsidRPr="00DD7955">
        <w:rPr>
          <w:rFonts w:eastAsia="Times New Roman"/>
          <w:sz w:val="28"/>
          <w:szCs w:val="28"/>
          <w:lang w:eastAsia="ru-RU"/>
        </w:rPr>
        <w:t>в виде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электронного обращения.</w:t>
      </w:r>
    </w:p>
    <w:p w:rsidR="00C216B4" w:rsidRPr="00DA42D3" w:rsidRDefault="00C24919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D7955">
        <w:rPr>
          <w:rFonts w:eastAsia="Times New Roman"/>
          <w:sz w:val="28"/>
          <w:szCs w:val="28"/>
          <w:lang w:eastAsia="ru-RU"/>
        </w:rPr>
        <w:t>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дминистрацией и Советом депутатов осуществляются меры </w:t>
      </w:r>
      <w:r w:rsidR="00A700EB" w:rsidRPr="00DD7955">
        <w:rPr>
          <w:rFonts w:eastAsia="Times New Roman"/>
          <w:sz w:val="28"/>
          <w:szCs w:val="28"/>
          <w:lang w:eastAsia="ru-RU"/>
        </w:rPr>
        <w:t>по противодействию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</w:t>
      </w:r>
      <w:r w:rsidR="00A700EB" w:rsidRPr="00DD7955">
        <w:rPr>
          <w:rFonts w:eastAsia="Times New Roman"/>
          <w:sz w:val="28"/>
          <w:szCs w:val="28"/>
          <w:lang w:eastAsia="ru-RU"/>
        </w:rPr>
        <w:t>коррупции в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гра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ницах населенных пунктов </w:t>
      </w:r>
      <w:r w:rsidR="00A700EB">
        <w:rPr>
          <w:rFonts w:eastAsia="Times New Roman"/>
          <w:sz w:val="28"/>
          <w:szCs w:val="28"/>
          <w:lang w:eastAsia="ru-RU"/>
        </w:rPr>
        <w:t>Солгонского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сельского поселения, для этого создана и работает комиссия по противодействию коррупции и урегулированию конфликта интересов на муниципаль</w:t>
      </w:r>
      <w:r w:rsidR="006C0B03" w:rsidRPr="00DD7955">
        <w:rPr>
          <w:rFonts w:eastAsia="Times New Roman"/>
          <w:sz w:val="28"/>
          <w:szCs w:val="28"/>
          <w:lang w:eastAsia="ru-RU"/>
        </w:rPr>
        <w:t>ной службе. Ведется контроль за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соблюдением муниципальными </w:t>
      </w:r>
      <w:r w:rsidR="00C216B4" w:rsidRPr="00DD7955">
        <w:rPr>
          <w:rFonts w:eastAsia="Times New Roman"/>
          <w:sz w:val="28"/>
          <w:szCs w:val="28"/>
          <w:lang w:eastAsia="ru-RU"/>
        </w:rPr>
        <w:lastRenderedPageBreak/>
        <w:t>служащими ограничений и запретов, установленных законодательством. Ежегодно муниципальные служащие</w:t>
      </w:r>
      <w:r w:rsidR="006C0B03" w:rsidRPr="00DD7955">
        <w:rPr>
          <w:rFonts w:eastAsia="Times New Roman"/>
          <w:sz w:val="28"/>
          <w:szCs w:val="28"/>
          <w:lang w:eastAsia="ru-RU"/>
        </w:rPr>
        <w:t xml:space="preserve"> и депутаты сельского Совета депутатов</w:t>
      </w:r>
      <w:r w:rsidR="00C216B4" w:rsidRPr="00DD7955">
        <w:rPr>
          <w:rFonts w:eastAsia="Times New Roman"/>
          <w:sz w:val="28"/>
          <w:szCs w:val="28"/>
          <w:lang w:eastAsia="ru-RU"/>
        </w:rPr>
        <w:t xml:space="preserve"> подают сведения о своих доходах и имущественных обязательствах работодателю, и они размещаются в сети Интернет.</w:t>
      </w:r>
    </w:p>
    <w:p w:rsidR="006E1659" w:rsidRPr="006C0B03" w:rsidRDefault="006E1659" w:rsidP="0037482E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23173" w:rsidRPr="003749CC" w:rsidRDefault="00723173" w:rsidP="00256D7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Работа с документами и обращениями граждан</w:t>
      </w:r>
    </w:p>
    <w:p w:rsidR="006E1659" w:rsidRPr="00DA42D3" w:rsidRDefault="006E1659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Важным направлением в  деятельности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администрации и </w:t>
      </w:r>
      <w:r w:rsidRPr="00DA42D3">
        <w:rPr>
          <w:rFonts w:eastAsia="Times New Roman"/>
          <w:sz w:val="28"/>
          <w:szCs w:val="28"/>
          <w:lang w:eastAsia="ru-RU"/>
        </w:rPr>
        <w:t xml:space="preserve"> совета депутатов считаем прием жителей, избирателей и работу по обращениям граждан.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Наряду с письменными обращениями непосредственно на приеме также поступают устные обращения по телефону и в приемную администрации, население обращается с различными вопросами при встрече на улице, приходят на</w:t>
      </w:r>
      <w:r w:rsidR="006C0B03" w:rsidRPr="00DA42D3">
        <w:rPr>
          <w:rFonts w:eastAsia="Times New Roman"/>
          <w:sz w:val="28"/>
          <w:szCs w:val="28"/>
          <w:lang w:eastAsia="ru-RU"/>
        </w:rPr>
        <w:t xml:space="preserve"> личный</w:t>
      </w:r>
      <w:r w:rsidRPr="00DA42D3">
        <w:rPr>
          <w:rFonts w:eastAsia="Times New Roman"/>
          <w:sz w:val="28"/>
          <w:szCs w:val="28"/>
          <w:lang w:eastAsia="ru-RU"/>
        </w:rPr>
        <w:t xml:space="preserve"> прием </w:t>
      </w:r>
      <w:r w:rsidR="006C0B03" w:rsidRPr="00DA42D3">
        <w:rPr>
          <w:rFonts w:eastAsia="Times New Roman"/>
          <w:sz w:val="28"/>
          <w:szCs w:val="28"/>
          <w:lang w:eastAsia="ru-RU"/>
        </w:rPr>
        <w:t>к главе сельсовета</w:t>
      </w:r>
      <w:r w:rsidRPr="00DA42D3">
        <w:rPr>
          <w:rFonts w:eastAsia="Times New Roman"/>
          <w:sz w:val="28"/>
          <w:szCs w:val="28"/>
          <w:lang w:eastAsia="ru-RU"/>
        </w:rPr>
        <w:t>. Такие обращения тоже находят отклик, и если решить данную проблему сразу не представляется возможным, то по такому обращению готовится запрос и обращение ставится на контроль.</w:t>
      </w:r>
    </w:p>
    <w:p w:rsidR="00C216B4" w:rsidRPr="00DA42D3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>Специалистами ведётся ежедневная работа с населением по выдаче различных форм справок, ведётся статистический учёт по всем направлениям деятельности органов местного самоуправления.</w:t>
      </w:r>
    </w:p>
    <w:p w:rsidR="00CE1353" w:rsidRPr="00DA42D3" w:rsidRDefault="00C216B4" w:rsidP="004F23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2D3">
        <w:rPr>
          <w:sz w:val="28"/>
          <w:szCs w:val="28"/>
        </w:rPr>
        <w:t>Подача гражданами в органы местного самоуправления письменных</w:t>
      </w:r>
      <w:r w:rsidR="00256D7D">
        <w:rPr>
          <w:sz w:val="28"/>
          <w:szCs w:val="28"/>
        </w:rPr>
        <w:t xml:space="preserve"> и устных обращений -</w:t>
      </w:r>
      <w:r w:rsidR="005D334B" w:rsidRPr="005D334B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>это важнейшее средство реализации их прав и законных интересов, возможность воздействовать на принятие решений на местном уровне.   Для власти – 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  <w:r w:rsidR="0046632D">
        <w:rPr>
          <w:sz w:val="28"/>
          <w:szCs w:val="28"/>
        </w:rPr>
        <w:t xml:space="preserve"> </w:t>
      </w:r>
      <w:r w:rsidRPr="00DA42D3">
        <w:rPr>
          <w:sz w:val="28"/>
          <w:szCs w:val="28"/>
        </w:rPr>
        <w:t xml:space="preserve">Прием граждан по личным вопросам осуществлялся Главой муниципального </w:t>
      </w:r>
      <w:r w:rsidR="00A700EB" w:rsidRPr="00E279D6">
        <w:rPr>
          <w:sz w:val="28"/>
          <w:szCs w:val="28"/>
        </w:rPr>
        <w:t>образования понедельник</w:t>
      </w:r>
      <w:r w:rsidR="00475DB6" w:rsidRPr="00E279D6">
        <w:rPr>
          <w:sz w:val="28"/>
          <w:szCs w:val="28"/>
        </w:rPr>
        <w:t xml:space="preserve"> и </w:t>
      </w:r>
      <w:r w:rsidR="00A700EB" w:rsidRPr="00E279D6">
        <w:rPr>
          <w:sz w:val="28"/>
          <w:szCs w:val="28"/>
        </w:rPr>
        <w:t>четверг с</w:t>
      </w:r>
      <w:r w:rsidR="00475DB6" w:rsidRPr="00E279D6">
        <w:rPr>
          <w:sz w:val="28"/>
          <w:szCs w:val="28"/>
        </w:rPr>
        <w:t xml:space="preserve"> 8.00</w:t>
      </w:r>
      <w:r w:rsidR="00A700EB">
        <w:rPr>
          <w:sz w:val="28"/>
          <w:szCs w:val="28"/>
        </w:rPr>
        <w:t xml:space="preserve"> до 10.00 часов</w:t>
      </w:r>
      <w:r w:rsidR="00F366FE">
        <w:rPr>
          <w:sz w:val="28"/>
          <w:szCs w:val="28"/>
        </w:rPr>
        <w:t>.</w:t>
      </w:r>
      <w:r w:rsidR="007534FA" w:rsidRPr="00DA42D3">
        <w:rPr>
          <w:color w:val="FF0000"/>
          <w:sz w:val="28"/>
          <w:szCs w:val="28"/>
        </w:rPr>
        <w:t xml:space="preserve">  </w:t>
      </w:r>
      <w:r w:rsidRPr="00DA42D3">
        <w:rPr>
          <w:sz w:val="28"/>
          <w:szCs w:val="28"/>
        </w:rPr>
        <w:t>По характеру вопросов больше всего жителей поселения волнуют такие про</w:t>
      </w:r>
      <w:r w:rsidR="004F23C5">
        <w:rPr>
          <w:sz w:val="28"/>
          <w:szCs w:val="28"/>
        </w:rPr>
        <w:t>блемы:  спил деревьев, об</w:t>
      </w:r>
      <w:r w:rsidR="002E470B">
        <w:rPr>
          <w:sz w:val="28"/>
          <w:szCs w:val="28"/>
        </w:rPr>
        <w:t>у</w:t>
      </w:r>
      <w:r w:rsidR="004F23C5">
        <w:rPr>
          <w:sz w:val="28"/>
          <w:szCs w:val="28"/>
        </w:rPr>
        <w:t>стройство</w:t>
      </w:r>
      <w:r w:rsidRPr="00DA42D3">
        <w:rPr>
          <w:sz w:val="28"/>
          <w:szCs w:val="28"/>
        </w:rPr>
        <w:t xml:space="preserve"> освещения, земел</w:t>
      </w:r>
      <w:r w:rsidR="00256D7D">
        <w:rPr>
          <w:sz w:val="28"/>
          <w:szCs w:val="28"/>
        </w:rPr>
        <w:t>ьные отношения</w:t>
      </w:r>
      <w:r w:rsidRPr="00DA42D3">
        <w:rPr>
          <w:sz w:val="28"/>
          <w:szCs w:val="28"/>
        </w:rPr>
        <w:t>, водоснабжение, социальные вопросы, дороги</w:t>
      </w:r>
      <w:r w:rsidR="00475DB6" w:rsidRPr="00DA42D3">
        <w:rPr>
          <w:sz w:val="28"/>
          <w:szCs w:val="28"/>
        </w:rPr>
        <w:t>, бродячий скот и собаки</w:t>
      </w:r>
      <w:r w:rsidRPr="00DA42D3">
        <w:rPr>
          <w:sz w:val="28"/>
          <w:szCs w:val="28"/>
        </w:rPr>
        <w:t xml:space="preserve"> и т.д.</w:t>
      </w:r>
      <w:r w:rsidR="007534FA" w:rsidRPr="00DA42D3">
        <w:rPr>
          <w:sz w:val="28"/>
          <w:szCs w:val="28"/>
        </w:rPr>
        <w:t xml:space="preserve"> </w:t>
      </w:r>
    </w:p>
    <w:p w:rsidR="00C24919" w:rsidRDefault="007534FA" w:rsidP="004F23C5">
      <w:pPr>
        <w:spacing w:after="0" w:line="240" w:lineRule="auto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DA42D3">
        <w:rPr>
          <w:rFonts w:eastAsia="Times New Roman"/>
          <w:sz w:val="28"/>
          <w:szCs w:val="28"/>
          <w:lang w:eastAsia="ru-RU"/>
        </w:rPr>
        <w:t xml:space="preserve"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хозяйства. Администрация регулярно проводит подворные обходы, подготавливала отчеты деятельности администрации, а также отвечала на письма и запросы органов власти организаций и населения. </w:t>
      </w:r>
    </w:p>
    <w:p w:rsidR="003F3BB1" w:rsidRDefault="00F366FE" w:rsidP="004F23C5">
      <w:pPr>
        <w:spacing w:after="0" w:line="240" w:lineRule="auto"/>
        <w:ind w:firstLine="709"/>
        <w:jc w:val="both"/>
        <w:outlineLvl w:val="2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Администрацией в 20</w:t>
      </w:r>
      <w:r w:rsidR="008F3FC3">
        <w:rPr>
          <w:color w:val="0D0D0D" w:themeColor="text1" w:themeTint="F2"/>
          <w:sz w:val="28"/>
          <w:szCs w:val="28"/>
        </w:rPr>
        <w:t>2</w:t>
      </w:r>
      <w:r w:rsidR="00F803EB">
        <w:rPr>
          <w:color w:val="0D0D0D" w:themeColor="text1" w:themeTint="F2"/>
          <w:sz w:val="28"/>
          <w:szCs w:val="28"/>
        </w:rPr>
        <w:t>2</w:t>
      </w:r>
      <w:r w:rsidR="00CE1353" w:rsidRPr="00C24919">
        <w:rPr>
          <w:color w:val="0D0D0D" w:themeColor="text1" w:themeTint="F2"/>
          <w:sz w:val="28"/>
          <w:szCs w:val="28"/>
        </w:rPr>
        <w:t xml:space="preserve"> году по обращениям граждан было выдано </w:t>
      </w:r>
      <w:r w:rsidR="000E1E7B" w:rsidRPr="000E1E7B">
        <w:rPr>
          <w:sz w:val="28"/>
          <w:szCs w:val="28"/>
        </w:rPr>
        <w:t>489</w:t>
      </w:r>
      <w:r w:rsidR="00CE1353" w:rsidRPr="008F3FC3">
        <w:rPr>
          <w:sz w:val="28"/>
          <w:szCs w:val="28"/>
        </w:rPr>
        <w:t xml:space="preserve"> </w:t>
      </w:r>
      <w:r w:rsidR="00CE1353" w:rsidRPr="00C24919">
        <w:rPr>
          <w:color w:val="0D0D0D" w:themeColor="text1" w:themeTint="F2"/>
          <w:sz w:val="28"/>
          <w:szCs w:val="28"/>
        </w:rPr>
        <w:t xml:space="preserve">справок, по запросам различных служб было </w:t>
      </w:r>
      <w:r w:rsidR="00CE1353" w:rsidRPr="00306C6C">
        <w:rPr>
          <w:color w:val="0D0D0D" w:themeColor="text1" w:themeTint="F2"/>
          <w:sz w:val="28"/>
          <w:szCs w:val="28"/>
        </w:rPr>
        <w:t xml:space="preserve">выдано </w:t>
      </w:r>
      <w:r w:rsidR="00064B30" w:rsidRPr="00064B30">
        <w:rPr>
          <w:sz w:val="28"/>
          <w:szCs w:val="28"/>
        </w:rPr>
        <w:t>38</w:t>
      </w:r>
      <w:r w:rsidR="00FD5FAC">
        <w:rPr>
          <w:color w:val="FF0000"/>
          <w:sz w:val="28"/>
          <w:szCs w:val="28"/>
        </w:rPr>
        <w:t xml:space="preserve"> </w:t>
      </w:r>
      <w:r w:rsidR="0076551C">
        <w:rPr>
          <w:color w:val="0D0D0D" w:themeColor="text1" w:themeTint="F2"/>
          <w:sz w:val="28"/>
          <w:szCs w:val="28"/>
        </w:rPr>
        <w:t>бытов</w:t>
      </w:r>
      <w:r w:rsidR="001A0452">
        <w:rPr>
          <w:color w:val="0D0D0D" w:themeColor="text1" w:themeTint="F2"/>
          <w:sz w:val="28"/>
          <w:szCs w:val="28"/>
        </w:rPr>
        <w:t>ых</w:t>
      </w:r>
      <w:r w:rsidR="00CE1353" w:rsidRPr="00C24919">
        <w:rPr>
          <w:color w:val="0D0D0D" w:themeColor="text1" w:themeTint="F2"/>
          <w:sz w:val="28"/>
          <w:szCs w:val="28"/>
        </w:rPr>
        <w:t xml:space="preserve"> характеристик</w:t>
      </w:r>
      <w:r w:rsidR="0076551C">
        <w:rPr>
          <w:color w:val="0D0D0D" w:themeColor="text1" w:themeTint="F2"/>
          <w:sz w:val="28"/>
          <w:szCs w:val="28"/>
        </w:rPr>
        <w:t xml:space="preserve"> и актов ЖБУ</w:t>
      </w:r>
      <w:r w:rsidR="00CE1353" w:rsidRPr="00C24919">
        <w:rPr>
          <w:color w:val="0D0D0D" w:themeColor="text1" w:themeTint="F2"/>
          <w:sz w:val="28"/>
          <w:szCs w:val="28"/>
        </w:rPr>
        <w:t xml:space="preserve">. </w:t>
      </w:r>
    </w:p>
    <w:p w:rsidR="000D18DF" w:rsidRDefault="00676CEF" w:rsidP="004F23C5">
      <w:pPr>
        <w:spacing w:after="0" w:line="240" w:lineRule="auto"/>
        <w:ind w:firstLine="709"/>
        <w:jc w:val="both"/>
        <w:rPr>
          <w:sz w:val="28"/>
          <w:szCs w:val="28"/>
        </w:rPr>
      </w:pPr>
      <w:r w:rsidRPr="0095768F">
        <w:rPr>
          <w:sz w:val="28"/>
          <w:szCs w:val="28"/>
        </w:rPr>
        <w:t xml:space="preserve">Все заявления и обращения были рассмотрены своевременно и по всем даны ответы и </w:t>
      </w:r>
      <w:r w:rsidRPr="00E95C74">
        <w:rPr>
          <w:color w:val="0D0D0D" w:themeColor="text1" w:themeTint="F2"/>
          <w:sz w:val="28"/>
          <w:szCs w:val="28"/>
        </w:rPr>
        <w:t>разъяснени</w:t>
      </w:r>
      <w:r w:rsidRPr="00676CEF">
        <w:rPr>
          <w:sz w:val="28"/>
          <w:szCs w:val="28"/>
        </w:rPr>
        <w:t xml:space="preserve">я. </w:t>
      </w:r>
    </w:p>
    <w:p w:rsidR="001A0452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0452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0452" w:rsidRPr="007D5DA0" w:rsidRDefault="001A0452" w:rsidP="004F23C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D18DF" w:rsidRPr="003749CC" w:rsidRDefault="00195680" w:rsidP="007D5DA0">
      <w:pPr>
        <w:spacing w:after="0" w:line="240" w:lineRule="auto"/>
        <w:jc w:val="center"/>
        <w:outlineLvl w:val="2"/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Нормативные правовые акты</w:t>
      </w:r>
      <w:r w:rsidR="0076551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за 202</w:t>
      </w:r>
      <w:r w:rsidR="00762B9D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>2</w:t>
      </w:r>
      <w:r w:rsidR="00C24919" w:rsidRPr="003749CC">
        <w:rPr>
          <w:rFonts w:eastAsia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год</w:t>
      </w:r>
    </w:p>
    <w:p w:rsidR="00195680" w:rsidRPr="0095768F" w:rsidRDefault="00F366FE" w:rsidP="004F23C5">
      <w:pPr>
        <w:spacing w:after="0" w:line="240" w:lineRule="auto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В 20</w:t>
      </w:r>
      <w:r w:rsidRPr="00F366FE">
        <w:rPr>
          <w:rFonts w:eastAsia="Times New Roman"/>
          <w:color w:val="0D0D0D" w:themeColor="text1" w:themeTint="F2"/>
          <w:sz w:val="28"/>
          <w:szCs w:val="28"/>
          <w:lang w:eastAsia="ru-RU"/>
        </w:rPr>
        <w:t>2</w:t>
      </w:r>
      <w:r w:rsidR="007E602A">
        <w:rPr>
          <w:rFonts w:eastAsia="Times New Roman"/>
          <w:color w:val="0D0D0D" w:themeColor="text1" w:themeTint="F2"/>
          <w:sz w:val="28"/>
          <w:szCs w:val="28"/>
          <w:lang w:eastAsia="ru-RU"/>
        </w:rPr>
        <w:t>2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году а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дминистрацией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принято</w:t>
      </w:r>
      <w:r w:rsidR="00256D7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64B30">
        <w:rPr>
          <w:rFonts w:eastAsia="Times New Roman"/>
          <w:color w:val="0D0D0D" w:themeColor="text1" w:themeTint="F2"/>
          <w:sz w:val="28"/>
          <w:szCs w:val="28"/>
          <w:lang w:eastAsia="ru-RU"/>
        </w:rPr>
        <w:t>109</w:t>
      </w:r>
      <w:r w:rsidR="00195680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постановлений, </w:t>
      </w:r>
      <w:r w:rsidR="004D0BE1" w:rsidRPr="000E1E7B">
        <w:rPr>
          <w:rFonts w:eastAsia="Times New Roman"/>
          <w:color w:val="0D0D0D" w:themeColor="text1" w:themeTint="F2"/>
          <w:sz w:val="28"/>
          <w:szCs w:val="28"/>
          <w:lang w:eastAsia="ru-RU"/>
        </w:rPr>
        <w:t>52</w:t>
      </w:r>
      <w:r w:rsidR="009220FB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D0BE1">
        <w:rPr>
          <w:rFonts w:eastAsia="Times New Roman"/>
          <w:color w:val="0D0D0D" w:themeColor="text1" w:themeTint="F2"/>
          <w:sz w:val="28"/>
          <w:szCs w:val="28"/>
          <w:lang w:eastAsia="ru-RU"/>
        </w:rPr>
        <w:t>распоряжения</w:t>
      </w:r>
      <w:r w:rsidR="00C24919" w:rsidRPr="00C24919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по основной деятельности</w:t>
      </w:r>
      <w:r w:rsidR="00195680" w:rsidRPr="0095768F">
        <w:rPr>
          <w:rFonts w:eastAsia="Times New Roman"/>
          <w:color w:val="FF0000"/>
          <w:sz w:val="28"/>
          <w:szCs w:val="28"/>
          <w:lang w:eastAsia="ru-RU"/>
        </w:rPr>
        <w:t xml:space="preserve">. </w:t>
      </w:r>
    </w:p>
    <w:p w:rsidR="000D18DF" w:rsidRDefault="00195680" w:rsidP="004F23C5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95768F">
        <w:rPr>
          <w:rFonts w:eastAsia="Times New Roman"/>
          <w:sz w:val="28"/>
          <w:szCs w:val="28"/>
          <w:lang w:eastAsia="ru-RU"/>
        </w:rPr>
        <w:t>Все нормативно - правовые документы регулярно публикуются в му</w:t>
      </w:r>
      <w:r w:rsidR="00FE14DD">
        <w:rPr>
          <w:rFonts w:eastAsia="Times New Roman"/>
          <w:sz w:val="28"/>
          <w:szCs w:val="28"/>
          <w:lang w:eastAsia="ru-RU"/>
        </w:rPr>
        <w:t>ниципальной газете «Солгонский Вестник» и на официальном сайте Солгонского</w:t>
      </w:r>
      <w:r w:rsidRPr="0095768F">
        <w:rPr>
          <w:rFonts w:eastAsia="Times New Roman"/>
          <w:sz w:val="28"/>
          <w:szCs w:val="28"/>
          <w:lang w:eastAsia="ru-RU"/>
        </w:rPr>
        <w:t xml:space="preserve"> сельсовета. </w:t>
      </w:r>
      <w:r w:rsidR="00C24919">
        <w:rPr>
          <w:rFonts w:eastAsia="Times New Roman"/>
          <w:sz w:val="28"/>
          <w:szCs w:val="28"/>
          <w:lang w:eastAsia="ru-RU"/>
        </w:rPr>
        <w:t>В</w:t>
      </w:r>
      <w:r w:rsidRPr="0095768F">
        <w:rPr>
          <w:rFonts w:eastAsia="Times New Roman"/>
          <w:sz w:val="28"/>
          <w:szCs w:val="28"/>
          <w:lang w:eastAsia="ru-RU"/>
        </w:rPr>
        <w:t xml:space="preserve"> установленные </w:t>
      </w:r>
      <w:r w:rsidR="00FE14DD" w:rsidRPr="0095768F">
        <w:rPr>
          <w:rFonts w:eastAsia="Times New Roman"/>
          <w:sz w:val="28"/>
          <w:szCs w:val="28"/>
          <w:lang w:eastAsia="ru-RU"/>
        </w:rPr>
        <w:t>законодательством сроки</w:t>
      </w:r>
      <w:r w:rsidRPr="0095768F">
        <w:rPr>
          <w:rFonts w:eastAsia="Times New Roman"/>
          <w:sz w:val="28"/>
          <w:szCs w:val="28"/>
          <w:lang w:eastAsia="ru-RU"/>
        </w:rPr>
        <w:t xml:space="preserve"> </w:t>
      </w:r>
      <w:r w:rsidR="00C24919">
        <w:rPr>
          <w:rFonts w:eastAsia="Times New Roman"/>
          <w:sz w:val="28"/>
          <w:szCs w:val="28"/>
          <w:lang w:eastAsia="ru-RU"/>
        </w:rPr>
        <w:t>нормативные правовые акты</w:t>
      </w:r>
      <w:r w:rsidRPr="0095768F">
        <w:rPr>
          <w:rFonts w:eastAsia="Times New Roman"/>
          <w:sz w:val="28"/>
          <w:szCs w:val="28"/>
          <w:lang w:eastAsia="ru-RU"/>
        </w:rPr>
        <w:t xml:space="preserve"> </w:t>
      </w:r>
      <w:r w:rsidR="00FE14DD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направляются </w:t>
      </w:r>
      <w:r w:rsidR="00FE14DD">
        <w:rPr>
          <w:rFonts w:eastAsia="Times New Roman"/>
          <w:color w:val="0D0D0D" w:themeColor="text1" w:themeTint="F2"/>
          <w:sz w:val="28"/>
          <w:szCs w:val="28"/>
          <w:lang w:eastAsia="ru-RU"/>
        </w:rPr>
        <w:t>в</w:t>
      </w:r>
      <w:r w:rsidR="0076551C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а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>дминистрацию Губернатора Красноярского края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95C74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для </w:t>
      </w:r>
      <w:r w:rsidR="00FE14DD"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>включения в</w:t>
      </w:r>
      <w:r w:rsidRPr="00E95C7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регистр муниципальных нормативных правовых актов, а также </w:t>
      </w:r>
      <w:r w:rsidR="007D108F">
        <w:rPr>
          <w:rFonts w:eastAsia="Times New Roman"/>
          <w:color w:val="0D0D0D" w:themeColor="text1" w:themeTint="F2"/>
          <w:sz w:val="28"/>
          <w:szCs w:val="28"/>
          <w:lang w:eastAsia="ru-RU"/>
        </w:rPr>
        <w:t>прокуратуру Ужурского района.</w:t>
      </w:r>
    </w:p>
    <w:p w:rsidR="001A0452" w:rsidRDefault="001A0452" w:rsidP="004F23C5">
      <w:pPr>
        <w:spacing w:after="0" w:line="240" w:lineRule="auto"/>
        <w:ind w:firstLine="709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</w:p>
    <w:p w:rsidR="009418F2" w:rsidRPr="007D108F" w:rsidRDefault="00DB29AB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Управление</w:t>
      </w:r>
      <w:r w:rsidR="00C216B4"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м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>униципальным имуществом</w:t>
      </w:r>
    </w:p>
    <w:p w:rsidR="00C216B4" w:rsidRPr="005009F5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009F5">
        <w:rPr>
          <w:rFonts w:eastAsia="Times New Roman"/>
          <w:sz w:val="28"/>
          <w:szCs w:val="28"/>
          <w:lang w:eastAsia="ru-RU"/>
        </w:rPr>
        <w:t>В целях предоставления информации в виде выписок и бухгалтерского учета, в администрации ведется Реестр муниципального имущества.        </w:t>
      </w:r>
    </w:p>
    <w:p w:rsidR="000D18DF" w:rsidRDefault="006F4B15" w:rsidP="00286DF9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  <w:r w:rsidRPr="009845CC">
        <w:rPr>
          <w:sz w:val="28"/>
          <w:szCs w:val="28"/>
        </w:rPr>
        <w:t>В отчетном периоде специалистами администрации продолжилась работа по регистрации муниципальной собственности на эти объекты в Регистрационной палате</w:t>
      </w:r>
      <w:r w:rsidR="00286DF9" w:rsidRPr="009845CC">
        <w:rPr>
          <w:sz w:val="28"/>
          <w:szCs w:val="28"/>
        </w:rPr>
        <w:t>.</w:t>
      </w:r>
    </w:p>
    <w:p w:rsidR="001A0452" w:rsidRPr="007D108F" w:rsidRDefault="001A0452" w:rsidP="00286DF9">
      <w:pPr>
        <w:tabs>
          <w:tab w:val="left" w:pos="142"/>
        </w:tabs>
        <w:spacing w:after="0" w:line="240" w:lineRule="auto"/>
        <w:jc w:val="both"/>
        <w:rPr>
          <w:sz w:val="28"/>
          <w:szCs w:val="28"/>
        </w:rPr>
      </w:pPr>
    </w:p>
    <w:p w:rsidR="00FE7EA3" w:rsidRPr="007D108F" w:rsidRDefault="00C216B4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3749CC">
        <w:rPr>
          <w:rFonts w:eastAsia="Times New Roman"/>
          <w:b/>
          <w:bCs/>
          <w:sz w:val="28"/>
          <w:szCs w:val="28"/>
          <w:u w:val="single"/>
          <w:lang w:eastAsia="ru-RU"/>
        </w:rPr>
        <w:t>Деятельность предприятий и индивидуальных предпринимателей на</w:t>
      </w:r>
      <w:r w:rsidR="007D108F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территории сельского поселения</w:t>
      </w:r>
    </w:p>
    <w:p w:rsidR="00C216B4" w:rsidRPr="003813BF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813BF">
        <w:rPr>
          <w:rFonts w:eastAsia="Times New Roman"/>
          <w:sz w:val="28"/>
          <w:szCs w:val="28"/>
          <w:lang w:eastAsia="ru-RU"/>
        </w:rPr>
        <w:t>Всего на территории поселения:</w:t>
      </w:r>
    </w:p>
    <w:p w:rsidR="00C216B4" w:rsidRPr="007D108F" w:rsidRDefault="00AE4ACB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70214">
        <w:rPr>
          <w:rFonts w:eastAsia="Times New Roman"/>
          <w:sz w:val="28"/>
          <w:szCs w:val="28"/>
          <w:lang w:eastAsia="ru-RU"/>
        </w:rPr>
        <w:t>Зарегистр</w:t>
      </w:r>
      <w:r w:rsidR="00FE14DD">
        <w:rPr>
          <w:rFonts w:eastAsia="Times New Roman"/>
          <w:sz w:val="28"/>
          <w:szCs w:val="28"/>
          <w:lang w:eastAsia="ru-RU"/>
        </w:rPr>
        <w:t>ировано 12</w:t>
      </w:r>
      <w:r w:rsidR="00C216B4" w:rsidRPr="00270214">
        <w:rPr>
          <w:rFonts w:eastAsia="Times New Roman"/>
          <w:sz w:val="28"/>
          <w:szCs w:val="28"/>
          <w:lang w:eastAsia="ru-RU"/>
        </w:rPr>
        <w:t xml:space="preserve"> </w:t>
      </w:r>
      <w:r w:rsidR="00C216B4" w:rsidRPr="003813BF">
        <w:rPr>
          <w:rFonts w:eastAsia="Times New Roman"/>
          <w:sz w:val="28"/>
          <w:szCs w:val="28"/>
          <w:lang w:eastAsia="ru-RU"/>
        </w:rPr>
        <w:t>индивидуальных предпринимателей.</w:t>
      </w:r>
      <w:r w:rsidR="001A1C16" w:rsidRPr="003813BF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Также на территории РАЙПО, АЗС</w:t>
      </w:r>
      <w:r w:rsidR="00F15242" w:rsidRPr="003813BF">
        <w:rPr>
          <w:rFonts w:eastAsia="Times New Roman"/>
          <w:sz w:val="28"/>
          <w:szCs w:val="28"/>
          <w:lang w:eastAsia="ru-RU"/>
        </w:rPr>
        <w:t>,</w:t>
      </w:r>
      <w:r w:rsidR="00615F3F" w:rsidRPr="003813BF">
        <w:rPr>
          <w:rFonts w:eastAsia="Times New Roman"/>
          <w:sz w:val="28"/>
          <w:szCs w:val="28"/>
          <w:lang w:eastAsia="ru-RU"/>
        </w:rPr>
        <w:t xml:space="preserve"> </w:t>
      </w:r>
      <w:r w:rsidR="001A1C16" w:rsidRPr="003813BF">
        <w:rPr>
          <w:rFonts w:eastAsia="Times New Roman"/>
          <w:sz w:val="28"/>
          <w:szCs w:val="28"/>
          <w:lang w:eastAsia="ru-RU"/>
        </w:rPr>
        <w:t xml:space="preserve">филиал </w:t>
      </w:r>
      <w:r w:rsidR="00FE14DD" w:rsidRPr="003813BF">
        <w:rPr>
          <w:rFonts w:eastAsia="Times New Roman"/>
          <w:sz w:val="28"/>
          <w:szCs w:val="28"/>
          <w:lang w:eastAsia="ru-RU"/>
        </w:rPr>
        <w:t>подстанции, почта</w:t>
      </w:r>
      <w:r w:rsidR="001A1C16" w:rsidRPr="003813BF">
        <w:rPr>
          <w:rFonts w:eastAsia="Times New Roman"/>
          <w:sz w:val="28"/>
          <w:szCs w:val="28"/>
          <w:lang w:eastAsia="ru-RU"/>
        </w:rPr>
        <w:t>, где производится доставка пенсий, газет,</w:t>
      </w:r>
      <w:r w:rsidR="00E95C74" w:rsidRPr="003813BF">
        <w:rPr>
          <w:rFonts w:eastAsia="Times New Roman"/>
          <w:sz w:val="28"/>
          <w:szCs w:val="28"/>
          <w:lang w:eastAsia="ru-RU"/>
        </w:rPr>
        <w:t xml:space="preserve"> пособий, плата за коммунальные </w:t>
      </w:r>
      <w:r w:rsidR="0006538F">
        <w:rPr>
          <w:rFonts w:eastAsia="Times New Roman"/>
          <w:sz w:val="28"/>
          <w:szCs w:val="28"/>
          <w:lang w:eastAsia="ru-RU"/>
        </w:rPr>
        <w:t>платежи</w:t>
      </w:r>
      <w:r w:rsidR="001106F7" w:rsidRPr="003813BF">
        <w:rPr>
          <w:rFonts w:eastAsia="Times New Roman"/>
          <w:sz w:val="28"/>
          <w:szCs w:val="28"/>
          <w:lang w:eastAsia="ru-RU"/>
        </w:rPr>
        <w:t>.</w:t>
      </w:r>
      <w:r w:rsidR="007D108F">
        <w:rPr>
          <w:rFonts w:eastAsia="Times New Roman"/>
          <w:sz w:val="28"/>
          <w:szCs w:val="28"/>
          <w:lang w:eastAsia="ru-RU"/>
        </w:rPr>
        <w:t>                  </w:t>
      </w:r>
    </w:p>
    <w:p w:rsidR="00F23002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7D108F">
        <w:rPr>
          <w:rFonts w:eastAsia="Times New Roman"/>
          <w:b/>
          <w:bCs/>
          <w:sz w:val="28"/>
          <w:szCs w:val="28"/>
          <w:u w:val="single"/>
          <w:lang w:eastAsia="ru-RU"/>
        </w:rPr>
        <w:t>Благоустройство</w:t>
      </w:r>
    </w:p>
    <w:p w:rsidR="00C216B4" w:rsidRPr="00F23002" w:rsidRDefault="00C216B4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Одним из</w:t>
      </w:r>
      <w:r w:rsidR="000D18DF">
        <w:rPr>
          <w:rFonts w:eastAsia="Times New Roman"/>
          <w:sz w:val="28"/>
          <w:szCs w:val="28"/>
          <w:lang w:eastAsia="ru-RU"/>
        </w:rPr>
        <w:t xml:space="preserve"> основных направлений в работе а</w:t>
      </w:r>
      <w:r w:rsidRPr="00F23002">
        <w:rPr>
          <w:rFonts w:eastAsia="Times New Roman"/>
          <w:sz w:val="28"/>
          <w:szCs w:val="28"/>
          <w:lang w:eastAsia="ru-RU"/>
        </w:rPr>
        <w:t>дминистрации является благоустройство населенных пунктов.</w:t>
      </w:r>
      <w:r w:rsidR="000D18DF">
        <w:rPr>
          <w:rFonts w:eastAsia="Times New Roman"/>
          <w:sz w:val="28"/>
          <w:szCs w:val="28"/>
          <w:lang w:eastAsia="ru-RU"/>
        </w:rPr>
        <w:t xml:space="preserve"> В 20</w:t>
      </w:r>
      <w:r w:rsidR="007E602A">
        <w:rPr>
          <w:rFonts w:eastAsia="Times New Roman"/>
          <w:sz w:val="28"/>
          <w:szCs w:val="28"/>
          <w:lang w:eastAsia="ru-RU"/>
        </w:rPr>
        <w:t>22</w:t>
      </w:r>
      <w:r w:rsidR="00A10BAE">
        <w:rPr>
          <w:rFonts w:eastAsia="Times New Roman"/>
          <w:sz w:val="28"/>
          <w:szCs w:val="28"/>
          <w:lang w:eastAsia="ru-RU"/>
        </w:rPr>
        <w:t xml:space="preserve"> </w:t>
      </w:r>
      <w:r w:rsidR="001A0452">
        <w:rPr>
          <w:rFonts w:eastAsia="Times New Roman"/>
          <w:sz w:val="28"/>
          <w:szCs w:val="28"/>
          <w:lang w:eastAsia="ru-RU"/>
        </w:rPr>
        <w:t xml:space="preserve">году </w:t>
      </w:r>
      <w:r w:rsidR="001A0452" w:rsidRPr="00F23002">
        <w:rPr>
          <w:rFonts w:eastAsia="Times New Roman"/>
          <w:sz w:val="28"/>
          <w:szCs w:val="28"/>
          <w:lang w:eastAsia="ru-RU"/>
        </w:rPr>
        <w:t>правила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Благоустройства</w:t>
      </w:r>
      <w:r w:rsidR="006E1659" w:rsidRPr="00F23002">
        <w:rPr>
          <w:rFonts w:eastAsia="Times New Roman"/>
          <w:sz w:val="28"/>
          <w:szCs w:val="28"/>
          <w:lang w:eastAsia="ru-RU"/>
        </w:rPr>
        <w:t>, приведен</w:t>
      </w:r>
      <w:r w:rsidR="00E95C74">
        <w:rPr>
          <w:rFonts w:eastAsia="Times New Roman"/>
          <w:sz w:val="28"/>
          <w:szCs w:val="28"/>
          <w:lang w:eastAsia="ru-RU"/>
        </w:rPr>
        <w:t>н</w:t>
      </w:r>
      <w:r w:rsidR="006E1659" w:rsidRPr="00F23002">
        <w:rPr>
          <w:rFonts w:eastAsia="Times New Roman"/>
          <w:sz w:val="28"/>
          <w:szCs w:val="28"/>
          <w:lang w:eastAsia="ru-RU"/>
        </w:rPr>
        <w:t>ы</w:t>
      </w:r>
      <w:r w:rsidR="00E95C74">
        <w:rPr>
          <w:rFonts w:eastAsia="Times New Roman"/>
          <w:sz w:val="28"/>
          <w:szCs w:val="28"/>
          <w:lang w:eastAsia="ru-RU"/>
        </w:rPr>
        <w:t>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в </w:t>
      </w:r>
      <w:r w:rsidR="006E1659" w:rsidRPr="00F23002">
        <w:rPr>
          <w:rFonts w:eastAsia="Times New Roman"/>
          <w:sz w:val="28"/>
          <w:szCs w:val="28"/>
          <w:lang w:eastAsia="ru-RU"/>
        </w:rPr>
        <w:t>соответствие</w:t>
      </w:r>
      <w:r w:rsidR="00F77454" w:rsidRPr="00F23002">
        <w:rPr>
          <w:rFonts w:eastAsia="Times New Roman"/>
          <w:sz w:val="28"/>
          <w:szCs w:val="28"/>
          <w:lang w:eastAsia="ru-RU"/>
        </w:rPr>
        <w:t xml:space="preserve"> с новым законодательством</w:t>
      </w:r>
      <w:r w:rsidRPr="00F23002">
        <w:rPr>
          <w:rFonts w:eastAsia="Times New Roman"/>
          <w:sz w:val="28"/>
          <w:szCs w:val="28"/>
          <w:lang w:eastAsia="ru-RU"/>
        </w:rPr>
        <w:t>   Вопросы благоустройства территории сельского поселения за отчетный период также заслуживают особого внимания. С началом теплых весенних дней, население активно начинает заниматься уборкой своих придомовых территорий.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Жители приводят в порядок фасады зданий, ограждения своих домовладений.</w:t>
      </w:r>
      <w:r w:rsidR="00F23002">
        <w:rPr>
          <w:rFonts w:eastAsia="Times New Roman"/>
          <w:sz w:val="28"/>
          <w:szCs w:val="28"/>
          <w:lang w:eastAsia="ru-RU"/>
        </w:rPr>
        <w:t xml:space="preserve"> </w:t>
      </w:r>
      <w:r w:rsidR="009D2B14">
        <w:rPr>
          <w:rFonts w:eastAsia="Times New Roman"/>
          <w:sz w:val="28"/>
          <w:szCs w:val="28"/>
          <w:lang w:eastAsia="ru-RU"/>
        </w:rPr>
        <w:t>Рабочими по благоустройству и осужденными постоянно поддерживается порядок на прилегающей территории</w:t>
      </w:r>
      <w:r w:rsidR="00F23002" w:rsidRPr="00F23002">
        <w:rPr>
          <w:rFonts w:eastAsia="Times New Roman"/>
          <w:sz w:val="28"/>
          <w:szCs w:val="28"/>
          <w:lang w:eastAsia="ru-RU"/>
        </w:rPr>
        <w:t>. </w:t>
      </w:r>
      <w:r w:rsidRPr="00F23002">
        <w:rPr>
          <w:rFonts w:eastAsia="Times New Roman"/>
          <w:sz w:val="28"/>
          <w:szCs w:val="28"/>
          <w:lang w:eastAsia="ru-RU"/>
        </w:rPr>
        <w:t xml:space="preserve">В </w:t>
      </w:r>
      <w:r w:rsidRPr="00A744E0">
        <w:rPr>
          <w:rFonts w:eastAsia="Times New Roman"/>
          <w:sz w:val="28"/>
          <w:szCs w:val="28"/>
          <w:lang w:eastAsia="ru-RU"/>
        </w:rPr>
        <w:t>апреле - мае</w:t>
      </w:r>
      <w:r w:rsidRPr="00F23002">
        <w:rPr>
          <w:rFonts w:eastAsia="Times New Roman"/>
          <w:sz w:val="28"/>
          <w:szCs w:val="28"/>
          <w:lang w:eastAsia="ru-RU"/>
        </w:rPr>
        <w:t xml:space="preserve"> были проведены субботники по уборке территории поселения. </w:t>
      </w:r>
      <w:r w:rsidR="0076551C">
        <w:rPr>
          <w:rFonts w:eastAsia="Times New Roman"/>
          <w:sz w:val="28"/>
          <w:szCs w:val="28"/>
          <w:lang w:eastAsia="ru-RU"/>
        </w:rPr>
        <w:t>Некоторым жителям в 202</w:t>
      </w:r>
      <w:r w:rsidR="007E602A">
        <w:rPr>
          <w:rFonts w:eastAsia="Times New Roman"/>
          <w:sz w:val="28"/>
          <w:szCs w:val="28"/>
          <w:lang w:eastAsia="ru-RU"/>
        </w:rPr>
        <w:t>2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были выписаны предписания,</w:t>
      </w:r>
      <w:r w:rsidR="0076551C">
        <w:rPr>
          <w:rFonts w:eastAsia="Times New Roman"/>
          <w:sz w:val="28"/>
          <w:szCs w:val="28"/>
          <w:lang w:eastAsia="ru-RU"/>
        </w:rPr>
        <w:t xml:space="preserve"> которые были устранены.  В 202</w:t>
      </w:r>
      <w:r w:rsidR="007E602A">
        <w:rPr>
          <w:rFonts w:eastAsia="Times New Roman"/>
          <w:sz w:val="28"/>
          <w:szCs w:val="28"/>
          <w:lang w:eastAsia="ru-RU"/>
        </w:rPr>
        <w:t>3</w:t>
      </w:r>
      <w:r w:rsidRPr="00F23002">
        <w:rPr>
          <w:rFonts w:eastAsia="Times New Roman"/>
          <w:sz w:val="28"/>
          <w:szCs w:val="28"/>
          <w:lang w:eastAsia="ru-RU"/>
        </w:rPr>
        <w:t xml:space="preserve"> году работа в этом направлении будет продолжена. В проводимых мероприятиях</w:t>
      </w:r>
      <w:r w:rsidR="00FE14DD">
        <w:rPr>
          <w:rFonts w:eastAsia="Times New Roman"/>
          <w:sz w:val="28"/>
          <w:szCs w:val="28"/>
          <w:lang w:eastAsia="ru-RU"/>
        </w:rPr>
        <w:t xml:space="preserve"> по благоустройству Солгонского</w:t>
      </w:r>
      <w:r w:rsidRPr="00F23002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="00FE14DD" w:rsidRPr="00F23002">
        <w:rPr>
          <w:rFonts w:eastAsia="Times New Roman"/>
          <w:sz w:val="28"/>
          <w:szCs w:val="28"/>
          <w:lang w:eastAsia="ru-RU"/>
        </w:rPr>
        <w:t>активное</w:t>
      </w:r>
      <w:r w:rsidR="00FE14DD">
        <w:rPr>
          <w:rFonts w:eastAsia="Times New Roman"/>
          <w:sz w:val="28"/>
          <w:szCs w:val="28"/>
          <w:lang w:eastAsia="ru-RU"/>
        </w:rPr>
        <w:t> участие</w:t>
      </w:r>
      <w:r w:rsidR="0006538F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принимают работники</w:t>
      </w:r>
      <w:r w:rsidR="0006538F">
        <w:rPr>
          <w:rFonts w:eastAsia="Times New Roman"/>
          <w:sz w:val="28"/>
          <w:szCs w:val="28"/>
          <w:lang w:eastAsia="ru-RU"/>
        </w:rPr>
        <w:t xml:space="preserve"> а</w:t>
      </w:r>
      <w:r w:rsidRPr="00F23002">
        <w:rPr>
          <w:rFonts w:eastAsia="Times New Roman"/>
          <w:sz w:val="28"/>
          <w:szCs w:val="28"/>
          <w:lang w:eastAsia="ru-RU"/>
        </w:rPr>
        <w:t xml:space="preserve">дминистрации </w:t>
      </w:r>
      <w:r w:rsidR="006D373C" w:rsidRPr="00F23002">
        <w:rPr>
          <w:rFonts w:eastAsia="Times New Roman"/>
          <w:sz w:val="28"/>
          <w:szCs w:val="28"/>
          <w:lang w:eastAsia="ru-RU"/>
        </w:rPr>
        <w:t>с</w:t>
      </w:r>
      <w:r w:rsidR="00FE14DD">
        <w:rPr>
          <w:rFonts w:eastAsia="Times New Roman"/>
          <w:sz w:val="28"/>
          <w:szCs w:val="28"/>
          <w:lang w:eastAsia="ru-RU"/>
        </w:rPr>
        <w:t xml:space="preserve">ельсовета, работники и учащиеся </w:t>
      </w:r>
      <w:proofErr w:type="spellStart"/>
      <w:r w:rsidR="00FE14DD">
        <w:rPr>
          <w:rFonts w:eastAsia="Times New Roman"/>
          <w:sz w:val="28"/>
          <w:szCs w:val="28"/>
          <w:lang w:eastAsia="ru-RU"/>
        </w:rPr>
        <w:t>Солгонской</w:t>
      </w:r>
      <w:proofErr w:type="spellEnd"/>
      <w:r w:rsidR="00FE14DD">
        <w:rPr>
          <w:rFonts w:eastAsia="Times New Roman"/>
          <w:sz w:val="28"/>
          <w:szCs w:val="28"/>
          <w:lang w:eastAsia="ru-RU"/>
        </w:rPr>
        <w:t xml:space="preserve"> </w:t>
      </w:r>
      <w:r w:rsidR="00FE14DD" w:rsidRPr="00F23002">
        <w:rPr>
          <w:rFonts w:eastAsia="Times New Roman"/>
          <w:sz w:val="28"/>
          <w:szCs w:val="28"/>
          <w:lang w:eastAsia="ru-RU"/>
        </w:rPr>
        <w:t>школы</w:t>
      </w:r>
      <w:r w:rsidRPr="00F23002">
        <w:rPr>
          <w:rFonts w:eastAsia="Times New Roman"/>
          <w:sz w:val="28"/>
          <w:szCs w:val="28"/>
          <w:lang w:eastAsia="ru-RU"/>
        </w:rPr>
        <w:t>,</w:t>
      </w:r>
      <w:r w:rsidR="006D373C" w:rsidRPr="00F23002">
        <w:rPr>
          <w:rFonts w:eastAsia="Times New Roman"/>
          <w:sz w:val="28"/>
          <w:szCs w:val="28"/>
          <w:lang w:eastAsia="ru-RU"/>
        </w:rPr>
        <w:t xml:space="preserve"> работники клубов и библиотек</w:t>
      </w:r>
      <w:r w:rsidR="00F23002">
        <w:rPr>
          <w:rFonts w:eastAsia="Times New Roman"/>
          <w:sz w:val="28"/>
          <w:szCs w:val="28"/>
          <w:lang w:eastAsia="ru-RU"/>
        </w:rPr>
        <w:t xml:space="preserve">, детского </w:t>
      </w:r>
      <w:r w:rsidR="00FE14DD">
        <w:rPr>
          <w:rFonts w:eastAsia="Times New Roman"/>
          <w:sz w:val="28"/>
          <w:szCs w:val="28"/>
          <w:lang w:eastAsia="ru-RU"/>
        </w:rPr>
        <w:t>сада</w:t>
      </w:r>
      <w:r w:rsidR="00FE14DD" w:rsidRPr="00F23002">
        <w:rPr>
          <w:rFonts w:eastAsia="Times New Roman"/>
          <w:sz w:val="28"/>
          <w:szCs w:val="28"/>
          <w:lang w:eastAsia="ru-RU"/>
        </w:rPr>
        <w:t>, депутаты</w:t>
      </w:r>
      <w:r w:rsidRPr="00F23002">
        <w:rPr>
          <w:rFonts w:eastAsia="Times New Roman"/>
          <w:sz w:val="28"/>
          <w:szCs w:val="28"/>
          <w:lang w:eastAsia="ru-RU"/>
        </w:rPr>
        <w:t xml:space="preserve"> и неравнодушные жители поселения</w:t>
      </w:r>
      <w:r w:rsidR="00F23002">
        <w:rPr>
          <w:rFonts w:eastAsia="Times New Roman"/>
          <w:sz w:val="28"/>
          <w:szCs w:val="28"/>
          <w:lang w:eastAsia="ru-RU"/>
        </w:rPr>
        <w:t xml:space="preserve">. </w:t>
      </w:r>
    </w:p>
    <w:p w:rsidR="00A66A71" w:rsidRPr="00A66A71" w:rsidRDefault="007534FA" w:rsidP="00A66A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>В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 летний период, рабочими, состоящими на учете в центре занятости</w:t>
      </w:r>
      <w:r w:rsidR="00F15242">
        <w:rPr>
          <w:rFonts w:eastAsia="Times New Roman"/>
          <w:sz w:val="28"/>
          <w:szCs w:val="28"/>
          <w:lang w:eastAsia="ru-RU"/>
        </w:rPr>
        <w:t xml:space="preserve"> осужденными</w:t>
      </w:r>
      <w:r w:rsidR="009B0D5B" w:rsidRPr="00F23002">
        <w:rPr>
          <w:rFonts w:eastAsia="Times New Roman"/>
          <w:sz w:val="28"/>
          <w:szCs w:val="28"/>
          <w:lang w:eastAsia="ru-RU"/>
        </w:rPr>
        <w:t xml:space="preserve">, </w:t>
      </w:r>
      <w:r w:rsidRPr="00F23002">
        <w:rPr>
          <w:rFonts w:eastAsia="Times New Roman"/>
          <w:sz w:val="28"/>
          <w:szCs w:val="28"/>
          <w:lang w:eastAsia="ru-RU"/>
        </w:rPr>
        <w:t xml:space="preserve">велась уборка населенных пунктов от мусора, проводилось </w:t>
      </w:r>
      <w:proofErr w:type="spellStart"/>
      <w:r w:rsidRPr="00F23002">
        <w:rPr>
          <w:rFonts w:eastAsia="Times New Roman"/>
          <w:sz w:val="28"/>
          <w:szCs w:val="28"/>
          <w:lang w:eastAsia="ru-RU"/>
        </w:rPr>
        <w:t>окаш</w:t>
      </w:r>
      <w:r w:rsidR="008A4396" w:rsidRPr="00F23002">
        <w:rPr>
          <w:rFonts w:eastAsia="Times New Roman"/>
          <w:sz w:val="28"/>
          <w:szCs w:val="28"/>
          <w:lang w:eastAsia="ru-RU"/>
        </w:rPr>
        <w:t>ивание</w:t>
      </w:r>
      <w:proofErr w:type="spellEnd"/>
      <w:r w:rsidR="009B0D5B" w:rsidRPr="00F23002">
        <w:rPr>
          <w:rFonts w:eastAsia="Times New Roman"/>
          <w:sz w:val="28"/>
          <w:szCs w:val="28"/>
          <w:lang w:eastAsia="ru-RU"/>
        </w:rPr>
        <w:t xml:space="preserve"> сорной растительности и конопли </w:t>
      </w:r>
      <w:r w:rsidR="008A4396" w:rsidRPr="00F23002">
        <w:rPr>
          <w:rFonts w:eastAsia="Times New Roman"/>
          <w:sz w:val="28"/>
          <w:szCs w:val="28"/>
          <w:lang w:eastAsia="ru-RU"/>
        </w:rPr>
        <w:t xml:space="preserve"> мест общего пользования. </w:t>
      </w:r>
      <w:r w:rsidR="009845CC">
        <w:rPr>
          <w:rFonts w:eastAsia="Times New Roman"/>
          <w:sz w:val="28"/>
          <w:szCs w:val="28"/>
          <w:lang w:eastAsia="ru-RU"/>
        </w:rPr>
        <w:t xml:space="preserve">В </w:t>
      </w:r>
      <w:r w:rsidR="009845CC">
        <w:rPr>
          <w:rFonts w:eastAsia="Times New Roman"/>
          <w:sz w:val="28"/>
          <w:szCs w:val="28"/>
          <w:lang w:eastAsia="ru-RU"/>
        </w:rPr>
        <w:lastRenderedPageBreak/>
        <w:t>рам</w:t>
      </w:r>
      <w:r w:rsidR="0076551C">
        <w:rPr>
          <w:rFonts w:eastAsia="Times New Roman"/>
          <w:sz w:val="28"/>
          <w:szCs w:val="28"/>
          <w:lang w:eastAsia="ru-RU"/>
        </w:rPr>
        <w:t>ках благоустройства за 202</w:t>
      </w:r>
      <w:r w:rsidR="007E602A">
        <w:rPr>
          <w:rFonts w:eastAsia="Times New Roman"/>
          <w:sz w:val="28"/>
          <w:szCs w:val="28"/>
          <w:lang w:eastAsia="ru-RU"/>
        </w:rPr>
        <w:t>2</w:t>
      </w:r>
      <w:r w:rsidRPr="006058AE">
        <w:rPr>
          <w:rFonts w:eastAsia="Times New Roman"/>
          <w:sz w:val="28"/>
          <w:szCs w:val="28"/>
          <w:lang w:eastAsia="ru-RU"/>
        </w:rPr>
        <w:t xml:space="preserve"> год проведено </w:t>
      </w:r>
      <w:r w:rsidR="00FE14DD">
        <w:rPr>
          <w:sz w:val="28"/>
          <w:szCs w:val="28"/>
        </w:rPr>
        <w:t>5</w:t>
      </w:r>
      <w:r w:rsidR="00A86E6E" w:rsidRPr="006058AE">
        <w:rPr>
          <w:sz w:val="28"/>
          <w:szCs w:val="28"/>
        </w:rPr>
        <w:t xml:space="preserve"> сходов граждан, на которых рассмотрены вопросы по благоустройству, по ГО и ЧС,</w:t>
      </w:r>
      <w:r w:rsidR="00DB29AB" w:rsidRPr="006058AE">
        <w:rPr>
          <w:sz w:val="28"/>
          <w:szCs w:val="28"/>
        </w:rPr>
        <w:t xml:space="preserve"> пастьбе скота частного </w:t>
      </w:r>
      <w:r w:rsidR="0071556C" w:rsidRPr="006058AE">
        <w:rPr>
          <w:sz w:val="28"/>
          <w:szCs w:val="28"/>
        </w:rPr>
        <w:t xml:space="preserve">сектора </w:t>
      </w:r>
      <w:r w:rsidR="0071556C">
        <w:rPr>
          <w:rFonts w:eastAsia="Times New Roman"/>
          <w:sz w:val="28"/>
          <w:szCs w:val="28"/>
          <w:lang w:eastAsia="ru-RU"/>
        </w:rPr>
        <w:t>субботников</w:t>
      </w:r>
      <w:r w:rsidRPr="006058AE">
        <w:rPr>
          <w:rFonts w:eastAsia="Times New Roman"/>
          <w:sz w:val="28"/>
          <w:szCs w:val="28"/>
          <w:lang w:eastAsia="ru-RU"/>
        </w:rPr>
        <w:t>.</w:t>
      </w:r>
      <w:r w:rsidRPr="00F23002">
        <w:rPr>
          <w:rFonts w:eastAsia="Times New Roman"/>
          <w:sz w:val="28"/>
          <w:szCs w:val="28"/>
          <w:lang w:eastAsia="ru-RU"/>
        </w:rPr>
        <w:t xml:space="preserve"> </w:t>
      </w:r>
    </w:p>
    <w:p w:rsidR="00A66A71" w:rsidRPr="00F23002" w:rsidRDefault="00A66A71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534FA" w:rsidRPr="0006538F" w:rsidRDefault="007534FA" w:rsidP="007D108F">
      <w:pPr>
        <w:spacing w:after="0" w:line="240" w:lineRule="auto"/>
        <w:jc w:val="center"/>
        <w:outlineLvl w:val="2"/>
        <w:rPr>
          <w:rFonts w:eastAsia="Times New Roman"/>
          <w:b/>
          <w:sz w:val="28"/>
          <w:szCs w:val="28"/>
          <w:u w:val="single"/>
          <w:lang w:eastAsia="ru-RU"/>
        </w:rPr>
      </w:pPr>
      <w:r w:rsidRPr="0006538F">
        <w:rPr>
          <w:rFonts w:eastAsia="Times New Roman"/>
          <w:b/>
          <w:sz w:val="28"/>
          <w:szCs w:val="28"/>
          <w:u w:val="single"/>
          <w:lang w:eastAsia="ru-RU"/>
        </w:rPr>
        <w:t>Благоустройство кладбищ</w:t>
      </w:r>
    </w:p>
    <w:p w:rsidR="007534FA" w:rsidRPr="00F23002" w:rsidRDefault="007534FA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23002">
        <w:rPr>
          <w:rFonts w:eastAsia="Times New Roman"/>
          <w:sz w:val="28"/>
          <w:szCs w:val="28"/>
          <w:lang w:eastAsia="ru-RU"/>
        </w:rPr>
        <w:t xml:space="preserve">На территории </w:t>
      </w:r>
      <w:r w:rsidR="00FE14DD" w:rsidRPr="00F23002">
        <w:rPr>
          <w:rFonts w:eastAsia="Times New Roman"/>
          <w:sz w:val="28"/>
          <w:szCs w:val="28"/>
          <w:lang w:eastAsia="ru-RU"/>
        </w:rPr>
        <w:t>сельсовета имеется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FE14DD">
        <w:rPr>
          <w:rFonts w:eastAsia="Times New Roman"/>
          <w:sz w:val="28"/>
          <w:szCs w:val="28"/>
          <w:lang w:eastAsia="ru-RU"/>
        </w:rPr>
        <w:t>6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кладбищ</w:t>
      </w:r>
      <w:r w:rsidRPr="00F23002">
        <w:rPr>
          <w:rFonts w:eastAsia="Times New Roman"/>
          <w:sz w:val="28"/>
          <w:szCs w:val="28"/>
          <w:lang w:eastAsia="ru-RU"/>
        </w:rPr>
        <w:t>.</w:t>
      </w:r>
      <w:r w:rsidR="00F52491" w:rsidRPr="00F23002">
        <w:rPr>
          <w:rFonts w:eastAsia="Times New Roman"/>
          <w:sz w:val="28"/>
          <w:szCs w:val="28"/>
          <w:lang w:eastAsia="ru-RU"/>
        </w:rPr>
        <w:t xml:space="preserve"> </w:t>
      </w:r>
      <w:r w:rsidR="00A86E6E" w:rsidRPr="00F23002">
        <w:rPr>
          <w:rFonts w:eastAsia="Times New Roman"/>
          <w:sz w:val="28"/>
          <w:szCs w:val="28"/>
          <w:lang w:eastAsia="ru-RU"/>
        </w:rPr>
        <w:t xml:space="preserve">Работа по наведению на них должного санитарного порядка имеет ряд трудностей. </w:t>
      </w:r>
      <w:r w:rsidR="006E1659" w:rsidRPr="00F23002">
        <w:rPr>
          <w:rFonts w:eastAsia="Times New Roman"/>
          <w:sz w:val="28"/>
          <w:szCs w:val="28"/>
          <w:lang w:eastAsia="ru-RU"/>
        </w:rPr>
        <w:t>На содер</w:t>
      </w:r>
      <w:r w:rsidR="00FE14DD">
        <w:rPr>
          <w:rFonts w:eastAsia="Times New Roman"/>
          <w:sz w:val="28"/>
          <w:szCs w:val="28"/>
          <w:lang w:eastAsia="ru-RU"/>
        </w:rPr>
        <w:t>жание кладбищ в администрации не</w:t>
      </w:r>
      <w:r w:rsidR="006E1659" w:rsidRPr="00F23002">
        <w:rPr>
          <w:rFonts w:eastAsia="Times New Roman"/>
          <w:sz w:val="28"/>
          <w:szCs w:val="28"/>
          <w:lang w:eastAsia="ru-RU"/>
        </w:rPr>
        <w:t xml:space="preserve"> заложены денежные средства, нет обслуживающей организации</w:t>
      </w:r>
      <w:r w:rsidR="00A86E6E" w:rsidRPr="00F23002">
        <w:rPr>
          <w:rFonts w:eastAsia="Times New Roman"/>
          <w:sz w:val="28"/>
          <w:szCs w:val="28"/>
          <w:lang w:eastAsia="ru-RU"/>
        </w:rPr>
        <w:t xml:space="preserve">, </w:t>
      </w:r>
      <w:r w:rsidR="00E762E8">
        <w:rPr>
          <w:rFonts w:eastAsia="Times New Roman"/>
          <w:sz w:val="28"/>
          <w:szCs w:val="28"/>
          <w:lang w:eastAsia="ru-RU"/>
        </w:rPr>
        <w:t xml:space="preserve">в 2022 году администрация сельсовета оформила </w:t>
      </w:r>
      <w:r w:rsidR="00E762E8" w:rsidRPr="00F23002">
        <w:rPr>
          <w:rFonts w:eastAsia="Times New Roman"/>
          <w:sz w:val="28"/>
          <w:szCs w:val="28"/>
          <w:lang w:eastAsia="ru-RU"/>
        </w:rPr>
        <w:t>правоустанавливающие</w:t>
      </w:r>
      <w:r w:rsidR="00E762E8">
        <w:rPr>
          <w:rFonts w:eastAsia="Times New Roman"/>
          <w:sz w:val="28"/>
          <w:szCs w:val="28"/>
          <w:lang w:eastAsia="ru-RU"/>
        </w:rPr>
        <w:t xml:space="preserve"> </w:t>
      </w:r>
      <w:r w:rsidR="006E1659" w:rsidRPr="00F23002">
        <w:rPr>
          <w:rFonts w:eastAsia="Times New Roman"/>
          <w:sz w:val="28"/>
          <w:szCs w:val="28"/>
          <w:lang w:eastAsia="ru-RU"/>
        </w:rPr>
        <w:t>документ</w:t>
      </w:r>
      <w:r w:rsidR="00FE14DD">
        <w:rPr>
          <w:rFonts w:eastAsia="Times New Roman"/>
          <w:sz w:val="28"/>
          <w:szCs w:val="28"/>
          <w:lang w:eastAsia="ru-RU"/>
        </w:rPr>
        <w:t>ы на кладбище д. Тарханка</w:t>
      </w:r>
      <w:r w:rsidR="006E1659" w:rsidRPr="00F23002">
        <w:rPr>
          <w:rFonts w:eastAsia="Times New Roman"/>
          <w:sz w:val="28"/>
          <w:szCs w:val="28"/>
          <w:lang w:eastAsia="ru-RU"/>
        </w:rPr>
        <w:t xml:space="preserve">.  </w:t>
      </w:r>
    </w:p>
    <w:p w:rsidR="007534FA" w:rsidRDefault="00BC781D" w:rsidP="00BC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020F1">
        <w:rPr>
          <w:bCs/>
          <w:sz w:val="28"/>
          <w:szCs w:val="28"/>
        </w:rPr>
        <w:t>Вопрос благоустройства был и остается о</w:t>
      </w:r>
      <w:r w:rsidR="00A86E6E" w:rsidRPr="00D020F1">
        <w:rPr>
          <w:bCs/>
          <w:sz w:val="28"/>
          <w:szCs w:val="28"/>
        </w:rPr>
        <w:t xml:space="preserve">дним из самых актуальных вопросов </w:t>
      </w:r>
      <w:r w:rsidRPr="00D020F1">
        <w:rPr>
          <w:bCs/>
          <w:sz w:val="28"/>
          <w:szCs w:val="28"/>
        </w:rPr>
        <w:t xml:space="preserve">на территории </w:t>
      </w:r>
      <w:r w:rsidR="007D108F">
        <w:rPr>
          <w:bCs/>
          <w:sz w:val="28"/>
          <w:szCs w:val="28"/>
        </w:rPr>
        <w:t>населенных пунктов поселения.</w:t>
      </w:r>
      <w:r w:rsidR="00FE14DD">
        <w:rPr>
          <w:bCs/>
          <w:sz w:val="28"/>
          <w:szCs w:val="28"/>
        </w:rPr>
        <w:t xml:space="preserve"> Благодаря спонсорской помощи от АО «Солгон», на всех кладбищах ежегодно производится уборка территорий.</w:t>
      </w:r>
    </w:p>
    <w:p w:rsidR="0071556C" w:rsidRPr="007D108F" w:rsidRDefault="0071556C" w:rsidP="00BC1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D020F1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ГО и ЧС</w:t>
      </w:r>
    </w:p>
    <w:p w:rsidR="00A8444B" w:rsidRDefault="00A10BAE" w:rsidP="00BC1B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</w:t>
      </w:r>
      <w:r w:rsidR="00BC781D" w:rsidRPr="00A8444B">
        <w:rPr>
          <w:rFonts w:eastAsia="Times New Roman"/>
          <w:sz w:val="28"/>
          <w:szCs w:val="28"/>
        </w:rPr>
        <w:t>дминистрации поселен</w:t>
      </w:r>
      <w:r w:rsidR="00BC781D" w:rsidRPr="00A8444B">
        <w:rPr>
          <w:sz w:val="28"/>
          <w:szCs w:val="28"/>
        </w:rPr>
        <w:t xml:space="preserve">ия </w:t>
      </w:r>
      <w:r w:rsidR="00FE14DD" w:rsidRPr="00A8444B">
        <w:rPr>
          <w:sz w:val="28"/>
          <w:szCs w:val="28"/>
        </w:rPr>
        <w:t>работают комиссии</w:t>
      </w:r>
      <w:r w:rsidR="00BC781D" w:rsidRPr="00A8444B">
        <w:rPr>
          <w:rFonts w:eastAsia="Times New Roman"/>
          <w:sz w:val="28"/>
          <w:szCs w:val="28"/>
        </w:rPr>
        <w:t xml:space="preserve">: 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>по</w:t>
      </w:r>
      <w:r w:rsidR="00BC781D" w:rsidRPr="00E95C74">
        <w:rPr>
          <w:rFonts w:eastAsia="Times New Roman"/>
          <w:color w:val="0D0D0D" w:themeColor="text1" w:themeTint="F2"/>
          <w:sz w:val="28"/>
          <w:szCs w:val="28"/>
        </w:rPr>
        <w:t xml:space="preserve"> ГО</w:t>
      </w:r>
      <w:r w:rsidR="004F23C5">
        <w:rPr>
          <w:rFonts w:eastAsia="Times New Roman"/>
          <w:color w:val="0D0D0D" w:themeColor="text1" w:themeTint="F2"/>
          <w:sz w:val="28"/>
          <w:szCs w:val="28"/>
        </w:rPr>
        <w:t xml:space="preserve"> и </w:t>
      </w:r>
      <w:r w:rsidR="004F23C5" w:rsidRPr="004F23C5">
        <w:rPr>
          <w:rFonts w:eastAsia="Times New Roman"/>
          <w:color w:val="0D0D0D" w:themeColor="text1" w:themeTint="F2"/>
          <w:sz w:val="28"/>
          <w:szCs w:val="28"/>
        </w:rPr>
        <w:t>ЧС</w:t>
      </w:r>
      <w:r w:rsidR="00FE14DD">
        <w:rPr>
          <w:color w:val="0D0D0D" w:themeColor="text1" w:themeTint="F2"/>
          <w:sz w:val="28"/>
          <w:szCs w:val="28"/>
        </w:rPr>
        <w:t xml:space="preserve">. </w:t>
      </w:r>
      <w:r w:rsidR="00FE14DD" w:rsidRPr="00E95C74">
        <w:rPr>
          <w:color w:val="0D0D0D" w:themeColor="text1" w:themeTint="F2"/>
          <w:sz w:val="28"/>
          <w:szCs w:val="28"/>
        </w:rPr>
        <w:t>Разработаны, утверждены</w:t>
      </w:r>
      <w:r w:rsidR="001530E1" w:rsidRPr="00E95C74">
        <w:rPr>
          <w:color w:val="0D0D0D" w:themeColor="text1" w:themeTint="F2"/>
          <w:sz w:val="28"/>
          <w:szCs w:val="28"/>
        </w:rPr>
        <w:t xml:space="preserve"> и выставл</w:t>
      </w:r>
      <w:r w:rsidR="00FE14DD">
        <w:rPr>
          <w:color w:val="0D0D0D" w:themeColor="text1" w:themeTint="F2"/>
          <w:sz w:val="28"/>
          <w:szCs w:val="28"/>
        </w:rPr>
        <w:t>ены на сайт Солгонского</w:t>
      </w:r>
      <w:r w:rsidR="001530E1" w:rsidRPr="001530E1">
        <w:rPr>
          <w:sz w:val="28"/>
          <w:szCs w:val="28"/>
        </w:rPr>
        <w:t xml:space="preserve"> сельсовета все нормати</w:t>
      </w:r>
      <w:r w:rsidR="004F23C5">
        <w:rPr>
          <w:sz w:val="28"/>
          <w:szCs w:val="28"/>
        </w:rPr>
        <w:t>вно-правовые акты в области ГО и</w:t>
      </w:r>
      <w:r w:rsidR="001530E1" w:rsidRPr="001530E1">
        <w:rPr>
          <w:sz w:val="28"/>
          <w:szCs w:val="28"/>
        </w:rPr>
        <w:t xml:space="preserve"> ЧС. Кроме того на сайте есть все памятки, по пожарной безопасности, по весеннему паводку, как вести себя в зимнее время на льду и т.д.</w:t>
      </w:r>
      <w:r w:rsidR="001530E1">
        <w:rPr>
          <w:rFonts w:eastAsia="Times New Roman"/>
          <w:sz w:val="28"/>
          <w:szCs w:val="28"/>
        </w:rPr>
        <w:t xml:space="preserve"> </w:t>
      </w:r>
      <w:r w:rsidR="00BC781D" w:rsidRPr="001530E1">
        <w:rPr>
          <w:rFonts w:eastAsia="Times New Roman"/>
          <w:sz w:val="28"/>
          <w:szCs w:val="28"/>
        </w:rPr>
        <w:t xml:space="preserve"> </w:t>
      </w:r>
      <w:r w:rsidR="00BC781D" w:rsidRPr="00A8444B">
        <w:rPr>
          <w:rFonts w:eastAsia="Times New Roman"/>
          <w:sz w:val="28"/>
          <w:szCs w:val="28"/>
        </w:rPr>
        <w:t>С ж</w:t>
      </w:r>
      <w:r w:rsidR="00BC781D" w:rsidRPr="00A8444B">
        <w:rPr>
          <w:sz w:val="28"/>
          <w:szCs w:val="28"/>
        </w:rPr>
        <w:t xml:space="preserve">ителями на сходах проводились  беседы </w:t>
      </w:r>
      <w:r w:rsidR="00BC781D" w:rsidRPr="00A8444B">
        <w:rPr>
          <w:rFonts w:eastAsia="Times New Roman"/>
          <w:sz w:val="28"/>
          <w:szCs w:val="28"/>
        </w:rPr>
        <w:t xml:space="preserve"> п</w:t>
      </w:r>
      <w:r w:rsidR="00BC781D" w:rsidRPr="00A8444B">
        <w:rPr>
          <w:sz w:val="28"/>
          <w:szCs w:val="28"/>
        </w:rPr>
        <w:t>о технике пожарной безопасности</w:t>
      </w:r>
      <w:r w:rsidR="00BC781D" w:rsidRPr="00A8444B">
        <w:rPr>
          <w:rFonts w:eastAsia="Times New Roman"/>
          <w:sz w:val="28"/>
          <w:szCs w:val="28"/>
        </w:rPr>
        <w:t xml:space="preserve">, среди них распространялись  «Памятки об основных требованиях пожарной </w:t>
      </w:r>
      <w:r w:rsidR="00BC781D" w:rsidRPr="00A8444B">
        <w:rPr>
          <w:sz w:val="28"/>
          <w:szCs w:val="28"/>
        </w:rPr>
        <w:t xml:space="preserve">безопасности». Несмотря на то, что систематически проводится профилактическая работа по пожарной безопасности в населенных пунктах, </w:t>
      </w:r>
      <w:r w:rsidR="009C791A">
        <w:rPr>
          <w:sz w:val="28"/>
          <w:szCs w:val="28"/>
        </w:rPr>
        <w:t>за 202</w:t>
      </w:r>
      <w:r w:rsidR="00E762E8">
        <w:rPr>
          <w:sz w:val="28"/>
          <w:szCs w:val="28"/>
        </w:rPr>
        <w:t>2</w:t>
      </w:r>
      <w:r w:rsidR="00BC781D" w:rsidRPr="00EA0765">
        <w:rPr>
          <w:sz w:val="28"/>
          <w:szCs w:val="28"/>
        </w:rPr>
        <w:t xml:space="preserve"> год </w:t>
      </w:r>
      <w:r w:rsidR="00A8444B" w:rsidRPr="00EA0765">
        <w:rPr>
          <w:sz w:val="28"/>
          <w:szCs w:val="28"/>
        </w:rPr>
        <w:t>неоднок</w:t>
      </w:r>
      <w:r w:rsidR="004718DF" w:rsidRPr="00EA0765">
        <w:rPr>
          <w:sz w:val="28"/>
          <w:szCs w:val="28"/>
        </w:rPr>
        <w:t>ратно весной и осенью происходили</w:t>
      </w:r>
      <w:r w:rsidR="00A8444B" w:rsidRPr="00EA0765">
        <w:rPr>
          <w:sz w:val="28"/>
          <w:szCs w:val="28"/>
        </w:rPr>
        <w:t xml:space="preserve"> возгорания </w:t>
      </w:r>
      <w:r w:rsidR="004718DF" w:rsidRPr="00EA0765">
        <w:rPr>
          <w:sz w:val="28"/>
          <w:szCs w:val="28"/>
        </w:rPr>
        <w:t>сухой растительности</w:t>
      </w:r>
      <w:r w:rsidR="004718DF" w:rsidRPr="004E7606">
        <w:rPr>
          <w:sz w:val="28"/>
          <w:szCs w:val="28"/>
        </w:rPr>
        <w:t xml:space="preserve">, </w:t>
      </w:r>
      <w:r w:rsidR="004E7606" w:rsidRPr="004E7606">
        <w:rPr>
          <w:sz w:val="28"/>
          <w:szCs w:val="28"/>
        </w:rPr>
        <w:t>происходили пожары</w:t>
      </w:r>
      <w:r w:rsidR="00A8444B" w:rsidRPr="004E7606">
        <w:rPr>
          <w:sz w:val="28"/>
          <w:szCs w:val="28"/>
        </w:rPr>
        <w:t xml:space="preserve"> в частном секторе,</w:t>
      </w:r>
      <w:r w:rsidR="004718DF" w:rsidRPr="004E7606">
        <w:rPr>
          <w:sz w:val="28"/>
          <w:szCs w:val="28"/>
        </w:rPr>
        <w:t xml:space="preserve"> из-за </w:t>
      </w:r>
      <w:r w:rsidR="004E7606">
        <w:rPr>
          <w:sz w:val="28"/>
          <w:szCs w:val="28"/>
        </w:rPr>
        <w:t>неосторожного обращения с огнем</w:t>
      </w:r>
      <w:r w:rsidR="004718DF">
        <w:rPr>
          <w:sz w:val="28"/>
          <w:szCs w:val="28"/>
        </w:rPr>
        <w:t>.</w:t>
      </w:r>
      <w:r w:rsidR="00A8444B" w:rsidRPr="00A8444B">
        <w:rPr>
          <w:sz w:val="28"/>
          <w:szCs w:val="28"/>
        </w:rPr>
        <w:t xml:space="preserve"> </w:t>
      </w:r>
    </w:p>
    <w:p w:rsidR="00A8444B" w:rsidRPr="00A3421E" w:rsidRDefault="00A8444B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3421E">
        <w:rPr>
          <w:rFonts w:eastAsia="Times New Roman"/>
          <w:bCs/>
          <w:sz w:val="28"/>
          <w:szCs w:val="28"/>
          <w:lang w:eastAsia="ru-RU"/>
        </w:rPr>
        <w:t xml:space="preserve">В соответствии с требованиями нормативно-правовых актов в области пожарной безопасности, в целях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обеспечения сохранения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жизни и здоровья многодетных семей и семей, находящихся в трудной жизненной ситуации, проживающих на территории </w:t>
      </w:r>
      <w:r w:rsidR="00FE14DD">
        <w:rPr>
          <w:rFonts w:eastAsia="Times New Roman"/>
          <w:bCs/>
          <w:sz w:val="28"/>
          <w:szCs w:val="28"/>
          <w:lang w:eastAsia="ru-RU"/>
        </w:rPr>
        <w:t>Солгонского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30B02" w:rsidRPr="00A3421E">
        <w:rPr>
          <w:rFonts w:eastAsia="Times New Roman"/>
          <w:bCs/>
          <w:sz w:val="28"/>
          <w:szCs w:val="28"/>
          <w:lang w:eastAsia="ru-RU"/>
        </w:rPr>
        <w:t>сельсовета, в</w:t>
      </w:r>
      <w:r w:rsidR="004E7606" w:rsidRPr="00A3421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3421E">
        <w:rPr>
          <w:rFonts w:eastAsia="Times New Roman"/>
          <w:bCs/>
          <w:sz w:val="28"/>
          <w:szCs w:val="28"/>
          <w:lang w:eastAsia="ru-RU"/>
        </w:rPr>
        <w:t xml:space="preserve">жилых домах </w:t>
      </w:r>
      <w:r w:rsidRPr="004E7606">
        <w:rPr>
          <w:rFonts w:eastAsia="Times New Roman"/>
          <w:bCs/>
          <w:sz w:val="28"/>
          <w:szCs w:val="28"/>
          <w:lang w:eastAsia="ru-RU"/>
        </w:rPr>
        <w:t xml:space="preserve">была проведена </w:t>
      </w:r>
      <w:r w:rsidR="00830B02" w:rsidRPr="004E7606">
        <w:rPr>
          <w:rFonts w:eastAsia="Times New Roman"/>
          <w:bCs/>
          <w:sz w:val="28"/>
          <w:szCs w:val="28"/>
          <w:lang w:eastAsia="ru-RU"/>
        </w:rPr>
        <w:t>проверка пожарных</w:t>
      </w:r>
      <w:r w:rsidR="00B42383" w:rsidRPr="004E7606">
        <w:rPr>
          <w:rFonts w:eastAsia="Times New Roman"/>
          <w:bCs/>
          <w:sz w:val="28"/>
          <w:szCs w:val="28"/>
          <w:lang w:eastAsia="ru-RU"/>
        </w:rPr>
        <w:t xml:space="preserve"> дымовых </w:t>
      </w:r>
      <w:proofErr w:type="spellStart"/>
      <w:r w:rsidR="00B42383" w:rsidRPr="004E7606">
        <w:rPr>
          <w:rFonts w:eastAsia="Times New Roman"/>
          <w:bCs/>
          <w:sz w:val="28"/>
          <w:szCs w:val="28"/>
          <w:lang w:eastAsia="ru-RU"/>
        </w:rPr>
        <w:t>извещателей</w:t>
      </w:r>
      <w:proofErr w:type="spellEnd"/>
      <w:r w:rsidR="004E7606">
        <w:rPr>
          <w:rFonts w:eastAsia="Times New Roman"/>
          <w:bCs/>
          <w:sz w:val="28"/>
          <w:szCs w:val="28"/>
          <w:lang w:eastAsia="ru-RU"/>
        </w:rPr>
        <w:t>.</w:t>
      </w:r>
    </w:p>
    <w:p w:rsidR="00DB29AB" w:rsidRPr="00DB29AB" w:rsidRDefault="00A8444B" w:rsidP="004F2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36115">
        <w:rPr>
          <w:sz w:val="28"/>
          <w:szCs w:val="28"/>
        </w:rPr>
        <w:t>На территории сель</w:t>
      </w:r>
      <w:r w:rsidR="00536115" w:rsidRPr="00536115">
        <w:rPr>
          <w:sz w:val="28"/>
          <w:szCs w:val="28"/>
        </w:rPr>
        <w:t>совета нет специально отведенных</w:t>
      </w:r>
      <w:r w:rsidRPr="00536115">
        <w:rPr>
          <w:sz w:val="28"/>
          <w:szCs w:val="28"/>
        </w:rPr>
        <w:t xml:space="preserve"> мест для купания</w:t>
      </w:r>
      <w:r w:rsidR="00536115" w:rsidRPr="00536115">
        <w:rPr>
          <w:sz w:val="28"/>
          <w:szCs w:val="28"/>
        </w:rPr>
        <w:t>.</w:t>
      </w:r>
    </w:p>
    <w:p w:rsidR="00C216B4" w:rsidRPr="007D108F" w:rsidRDefault="00C216B4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Освещение</w:t>
      </w:r>
    </w:p>
    <w:p w:rsidR="008E76BF" w:rsidRPr="007D108F" w:rsidRDefault="00C216B4" w:rsidP="004F23C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6311">
        <w:rPr>
          <w:rFonts w:eastAsia="Times New Roman"/>
          <w:sz w:val="28"/>
          <w:szCs w:val="28"/>
          <w:lang w:eastAsia="ru-RU"/>
        </w:rPr>
        <w:t xml:space="preserve">Актуальной проблемой является уличное освещение.    </w:t>
      </w:r>
      <w:r w:rsidR="00536115" w:rsidRPr="00556311">
        <w:rPr>
          <w:rFonts w:eastAsia="Times New Roman"/>
          <w:sz w:val="28"/>
          <w:szCs w:val="28"/>
          <w:lang w:eastAsia="ru-RU"/>
        </w:rPr>
        <w:t xml:space="preserve">Протяженность линий уличного освещения составляет </w:t>
      </w:r>
      <w:r w:rsidR="00536115" w:rsidRPr="00E675DD">
        <w:rPr>
          <w:rFonts w:eastAsia="Times New Roman"/>
          <w:sz w:val="28"/>
          <w:szCs w:val="28"/>
          <w:lang w:eastAsia="ru-RU"/>
        </w:rPr>
        <w:t xml:space="preserve">около </w:t>
      </w:r>
      <w:r w:rsidR="004D0BE1" w:rsidRPr="004D0BE1">
        <w:rPr>
          <w:rFonts w:eastAsia="Times New Roman"/>
          <w:sz w:val="28"/>
          <w:szCs w:val="28"/>
          <w:lang w:eastAsia="ru-RU"/>
        </w:rPr>
        <w:t>26,4</w:t>
      </w:r>
      <w:r w:rsidR="00536115" w:rsidRPr="00E675DD">
        <w:rPr>
          <w:rFonts w:eastAsia="Times New Roman"/>
          <w:sz w:val="28"/>
          <w:szCs w:val="28"/>
          <w:lang w:eastAsia="ru-RU"/>
        </w:rPr>
        <w:t xml:space="preserve"> км</w:t>
      </w:r>
      <w:r w:rsidR="00536115" w:rsidRPr="00556311">
        <w:rPr>
          <w:rFonts w:eastAsia="Times New Roman"/>
          <w:sz w:val="28"/>
          <w:szCs w:val="28"/>
          <w:lang w:eastAsia="ru-RU"/>
        </w:rPr>
        <w:t>.</w:t>
      </w:r>
      <w:r w:rsidR="008E0750">
        <w:rPr>
          <w:rFonts w:eastAsia="Times New Roman"/>
          <w:sz w:val="28"/>
          <w:szCs w:val="28"/>
          <w:lang w:eastAsia="ru-RU"/>
        </w:rPr>
        <w:t xml:space="preserve"> </w:t>
      </w:r>
      <w:r w:rsidR="00536115" w:rsidRPr="00536115">
        <w:rPr>
          <w:sz w:val="28"/>
          <w:szCs w:val="28"/>
        </w:rPr>
        <w:t>На протяжении всего года проводилось регулярное обслуживание сетей уличного освещения</w:t>
      </w:r>
      <w:r w:rsidRPr="00536115">
        <w:rPr>
          <w:rFonts w:eastAsia="Times New Roman"/>
          <w:sz w:val="28"/>
          <w:szCs w:val="28"/>
          <w:lang w:eastAsia="ru-RU"/>
        </w:rPr>
        <w:t xml:space="preserve"> по восстановлению рабочего состояния неисправных, недействующих осветительных приборов или замене </w:t>
      </w:r>
      <w:r w:rsidR="0071556C" w:rsidRPr="00536115">
        <w:rPr>
          <w:rFonts w:eastAsia="Times New Roman"/>
          <w:sz w:val="28"/>
          <w:szCs w:val="28"/>
          <w:lang w:eastAsia="ru-RU"/>
        </w:rPr>
        <w:t>их</w:t>
      </w:r>
      <w:r w:rsidR="0071556C">
        <w:rPr>
          <w:rFonts w:eastAsia="Times New Roman"/>
          <w:sz w:val="28"/>
          <w:szCs w:val="28"/>
          <w:lang w:eastAsia="ru-RU"/>
        </w:rPr>
        <w:t xml:space="preserve"> новыми</w:t>
      </w:r>
      <w:r w:rsidRPr="00536115">
        <w:rPr>
          <w:rFonts w:eastAsia="Times New Roman"/>
          <w:sz w:val="28"/>
          <w:szCs w:val="28"/>
          <w:lang w:eastAsia="ru-RU"/>
        </w:rPr>
        <w:t>, с улучшенными характеристиками по освещенности.</w:t>
      </w:r>
      <w:r w:rsidR="006B2973" w:rsidRPr="00536115">
        <w:rPr>
          <w:sz w:val="28"/>
          <w:szCs w:val="28"/>
        </w:rPr>
        <w:t xml:space="preserve"> Проведены мероприятия по </w:t>
      </w:r>
      <w:proofErr w:type="spellStart"/>
      <w:r w:rsidR="006B2973" w:rsidRPr="00536115">
        <w:rPr>
          <w:sz w:val="28"/>
          <w:szCs w:val="28"/>
        </w:rPr>
        <w:t>энергоэффективности</w:t>
      </w:r>
      <w:proofErr w:type="spellEnd"/>
      <w:r w:rsidR="006B2973" w:rsidRPr="00536115">
        <w:rPr>
          <w:sz w:val="28"/>
          <w:szCs w:val="28"/>
        </w:rPr>
        <w:t xml:space="preserve"> уличного освещения</w:t>
      </w:r>
      <w:r w:rsidR="00556311">
        <w:rPr>
          <w:sz w:val="28"/>
          <w:szCs w:val="28"/>
        </w:rPr>
        <w:t xml:space="preserve">. </w:t>
      </w:r>
      <w:r w:rsidR="00A10BAE" w:rsidRPr="004D0BE1">
        <w:rPr>
          <w:rFonts w:eastAsia="Times New Roman"/>
          <w:sz w:val="28"/>
          <w:szCs w:val="28"/>
          <w:lang w:eastAsia="ru-RU"/>
        </w:rPr>
        <w:t>В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 202</w:t>
      </w:r>
      <w:r w:rsidR="00E762E8" w:rsidRPr="004D0BE1">
        <w:rPr>
          <w:rFonts w:eastAsia="Times New Roman"/>
          <w:sz w:val="28"/>
          <w:szCs w:val="28"/>
          <w:lang w:eastAsia="ru-RU"/>
        </w:rPr>
        <w:t>2</w:t>
      </w:r>
      <w:r w:rsidR="00D764ED" w:rsidRPr="004D0BE1">
        <w:rPr>
          <w:rFonts w:eastAsia="Times New Roman"/>
          <w:sz w:val="28"/>
          <w:szCs w:val="28"/>
          <w:lang w:eastAsia="ru-RU"/>
        </w:rPr>
        <w:t xml:space="preserve"> году был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 произведен демонтаж и установка</w:t>
      </w:r>
      <w:r w:rsidR="00556311" w:rsidRPr="004D0BE1">
        <w:rPr>
          <w:rFonts w:eastAsia="Times New Roman"/>
          <w:sz w:val="28"/>
          <w:szCs w:val="28"/>
          <w:lang w:eastAsia="ru-RU"/>
        </w:rPr>
        <w:t xml:space="preserve">  </w:t>
      </w:r>
      <w:r w:rsidR="00A10BAE" w:rsidRPr="004D0BE1">
        <w:rPr>
          <w:rFonts w:eastAsia="Times New Roman"/>
          <w:sz w:val="28"/>
          <w:szCs w:val="28"/>
          <w:lang w:eastAsia="ru-RU"/>
        </w:rPr>
        <w:t xml:space="preserve"> уличных светильников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 в </w:t>
      </w:r>
      <w:r w:rsidR="004D0BE1" w:rsidRPr="004D0BE1">
        <w:rPr>
          <w:rFonts w:eastAsia="Times New Roman"/>
          <w:sz w:val="28"/>
          <w:szCs w:val="28"/>
          <w:lang w:eastAsia="ru-RU"/>
        </w:rPr>
        <w:t xml:space="preserve">д. Изыкчуль, ул. Ужурская, </w:t>
      </w:r>
      <w:r w:rsidR="00E762E8" w:rsidRPr="004D0BE1">
        <w:rPr>
          <w:rFonts w:eastAsia="Times New Roman"/>
          <w:sz w:val="28"/>
          <w:szCs w:val="28"/>
          <w:lang w:eastAsia="ru-RU"/>
        </w:rPr>
        <w:t>с</w:t>
      </w:r>
      <w:r w:rsidR="009C791A" w:rsidRPr="004D0BE1">
        <w:rPr>
          <w:rFonts w:eastAsia="Times New Roman"/>
          <w:sz w:val="28"/>
          <w:szCs w:val="28"/>
          <w:lang w:eastAsia="ru-RU"/>
        </w:rPr>
        <w:t xml:space="preserve">. </w:t>
      </w:r>
      <w:r w:rsidR="00FE14DD" w:rsidRPr="004D0BE1">
        <w:rPr>
          <w:rFonts w:eastAsia="Times New Roman"/>
          <w:sz w:val="28"/>
          <w:szCs w:val="28"/>
          <w:lang w:eastAsia="ru-RU"/>
        </w:rPr>
        <w:t>Солгон, ул.</w:t>
      </w:r>
      <w:r w:rsidR="004D0BE1" w:rsidRPr="004D0BE1">
        <w:rPr>
          <w:rFonts w:eastAsia="Times New Roman"/>
          <w:sz w:val="28"/>
          <w:szCs w:val="28"/>
          <w:lang w:eastAsia="ru-RU"/>
        </w:rPr>
        <w:t xml:space="preserve"> Совхозная, ул. Озерная, ул. Главная, ул. Горшкова.</w:t>
      </w:r>
      <w:r w:rsidR="00FE14DD" w:rsidRPr="004D0BE1">
        <w:rPr>
          <w:rFonts w:eastAsia="Times New Roman"/>
          <w:sz w:val="28"/>
          <w:szCs w:val="28"/>
          <w:highlight w:val="yellow"/>
          <w:lang w:eastAsia="ru-RU"/>
        </w:rPr>
        <w:t xml:space="preserve"> </w:t>
      </w:r>
    </w:p>
    <w:p w:rsidR="004D0BE1" w:rsidRDefault="004D0BE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4D0BE1" w:rsidRDefault="004D0BE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FC53D1" w:rsidRPr="00BB7008" w:rsidRDefault="00FC53D1" w:rsidP="007D108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Дороги</w:t>
      </w:r>
    </w:p>
    <w:p w:rsidR="00FC53D1" w:rsidRDefault="00FC53D1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>Содержание и строительство дорог в поселении, протяженность которых в черте н</w:t>
      </w:r>
      <w:r w:rsidR="007213FD" w:rsidRPr="00C313B7">
        <w:rPr>
          <w:sz w:val="28"/>
          <w:szCs w:val="28"/>
        </w:rPr>
        <w:t xml:space="preserve">аселенных пунктов составляет </w:t>
      </w:r>
      <w:r w:rsidR="00D764ED" w:rsidRPr="00C313B7">
        <w:rPr>
          <w:sz w:val="28"/>
          <w:szCs w:val="28"/>
        </w:rPr>
        <w:t xml:space="preserve">более </w:t>
      </w:r>
      <w:r w:rsidR="004D0BE1">
        <w:rPr>
          <w:sz w:val="28"/>
          <w:szCs w:val="28"/>
        </w:rPr>
        <w:t>26,4</w:t>
      </w:r>
      <w:r w:rsidRPr="00C313B7">
        <w:rPr>
          <w:sz w:val="28"/>
          <w:szCs w:val="28"/>
        </w:rPr>
        <w:t xml:space="preserve"> км, является одной </w:t>
      </w:r>
      <w:r w:rsidR="00A10BAE">
        <w:rPr>
          <w:sz w:val="28"/>
          <w:szCs w:val="28"/>
        </w:rPr>
        <w:t xml:space="preserve">из функций администрации. </w:t>
      </w:r>
      <w:r w:rsidRPr="00C313B7">
        <w:rPr>
          <w:sz w:val="28"/>
          <w:szCs w:val="28"/>
        </w:rPr>
        <w:t>Для очистки от снега дорог в зимнее время, проездов в населенных пунктах привлекалась по договорам спец</w:t>
      </w:r>
      <w:r w:rsidR="001D3AEB" w:rsidRPr="00C313B7">
        <w:rPr>
          <w:sz w:val="28"/>
          <w:szCs w:val="28"/>
        </w:rPr>
        <w:t>иальная техника</w:t>
      </w:r>
      <w:r w:rsidR="004D0BE1">
        <w:rPr>
          <w:sz w:val="28"/>
          <w:szCs w:val="28"/>
        </w:rPr>
        <w:t xml:space="preserve"> АО «Солгон»</w:t>
      </w:r>
      <w:r w:rsidR="008E76BF">
        <w:rPr>
          <w:sz w:val="28"/>
          <w:szCs w:val="28"/>
        </w:rPr>
        <w:t>.</w:t>
      </w:r>
    </w:p>
    <w:p w:rsidR="008E76BF" w:rsidRPr="00C313B7" w:rsidRDefault="008E76BF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B15" w:rsidRPr="00BB7008" w:rsidRDefault="006F4B15" w:rsidP="00D020F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>Водоснабжение</w:t>
      </w:r>
    </w:p>
    <w:p w:rsidR="008E76BF" w:rsidRDefault="006F4B15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 xml:space="preserve">Для нас остаются острыми вопросы водоснабжения в населенных пунктах. </w:t>
      </w:r>
      <w:r w:rsidR="009C791A">
        <w:rPr>
          <w:sz w:val="28"/>
          <w:szCs w:val="28"/>
        </w:rPr>
        <w:t>В 202</w:t>
      </w:r>
      <w:r w:rsidR="00E762E8">
        <w:rPr>
          <w:sz w:val="28"/>
          <w:szCs w:val="28"/>
        </w:rPr>
        <w:t>2</w:t>
      </w:r>
      <w:r w:rsidR="009E0F7C" w:rsidRPr="00C313B7">
        <w:rPr>
          <w:sz w:val="28"/>
          <w:szCs w:val="28"/>
        </w:rPr>
        <w:t xml:space="preserve"> году </w:t>
      </w:r>
      <w:r w:rsidR="00A10BAE">
        <w:rPr>
          <w:sz w:val="28"/>
          <w:szCs w:val="28"/>
        </w:rPr>
        <w:t>продолжили</w:t>
      </w:r>
      <w:r w:rsidR="008A1FEA" w:rsidRPr="00C313B7">
        <w:rPr>
          <w:sz w:val="28"/>
          <w:szCs w:val="28"/>
        </w:rPr>
        <w:t xml:space="preserve"> работу </w:t>
      </w:r>
      <w:r w:rsidR="00E762E8" w:rsidRPr="00C313B7">
        <w:rPr>
          <w:sz w:val="28"/>
          <w:szCs w:val="28"/>
        </w:rPr>
        <w:t>по оформлению</w:t>
      </w:r>
      <w:r w:rsidR="009E0F7C" w:rsidRPr="00C313B7">
        <w:rPr>
          <w:sz w:val="28"/>
          <w:szCs w:val="28"/>
        </w:rPr>
        <w:t xml:space="preserve"> права собственности на все водопроводные сети</w:t>
      </w:r>
      <w:r w:rsidR="0046632D">
        <w:rPr>
          <w:sz w:val="28"/>
          <w:szCs w:val="28"/>
        </w:rPr>
        <w:t>, здания сельских клубов</w:t>
      </w:r>
      <w:r w:rsidR="009E0F7C" w:rsidRPr="00C313B7">
        <w:rPr>
          <w:sz w:val="28"/>
          <w:szCs w:val="28"/>
        </w:rPr>
        <w:t xml:space="preserve">.  </w:t>
      </w:r>
      <w:r w:rsidR="008A1FEA" w:rsidRPr="00C313B7">
        <w:rPr>
          <w:sz w:val="28"/>
          <w:szCs w:val="28"/>
        </w:rPr>
        <w:t>Обслуживающей о</w:t>
      </w:r>
      <w:r w:rsidR="009E0F7C" w:rsidRPr="00C313B7">
        <w:rPr>
          <w:sz w:val="28"/>
          <w:szCs w:val="28"/>
        </w:rPr>
        <w:t>рганизаци</w:t>
      </w:r>
      <w:r w:rsidR="004D0BE1">
        <w:rPr>
          <w:sz w:val="28"/>
          <w:szCs w:val="28"/>
        </w:rPr>
        <w:t>и</w:t>
      </w:r>
      <w:r w:rsidR="009E0F7C" w:rsidRPr="00C313B7">
        <w:rPr>
          <w:sz w:val="28"/>
          <w:szCs w:val="28"/>
        </w:rPr>
        <w:t xml:space="preserve"> по оказанию </w:t>
      </w:r>
      <w:r w:rsidR="004D0BE1" w:rsidRPr="00C313B7">
        <w:rPr>
          <w:sz w:val="28"/>
          <w:szCs w:val="28"/>
        </w:rPr>
        <w:t>услуг по</w:t>
      </w:r>
      <w:r w:rsidR="009E0F7C" w:rsidRPr="00C313B7">
        <w:rPr>
          <w:sz w:val="28"/>
          <w:szCs w:val="28"/>
        </w:rPr>
        <w:t xml:space="preserve"> водоснабжению на территории сельсовета </w:t>
      </w:r>
      <w:r w:rsidR="004D0BE1">
        <w:rPr>
          <w:sz w:val="28"/>
          <w:szCs w:val="28"/>
        </w:rPr>
        <w:t xml:space="preserve">не имеется. </w:t>
      </w:r>
      <w:r w:rsidRPr="00C313B7">
        <w:rPr>
          <w:sz w:val="28"/>
          <w:szCs w:val="28"/>
        </w:rPr>
        <w:t xml:space="preserve">Требуют ремонта водопроводы </w:t>
      </w:r>
      <w:r w:rsidR="00ED0AAC" w:rsidRPr="00C313B7">
        <w:rPr>
          <w:sz w:val="28"/>
          <w:szCs w:val="28"/>
        </w:rPr>
        <w:t xml:space="preserve">и </w:t>
      </w:r>
      <w:r w:rsidR="00E762E8" w:rsidRPr="00C313B7">
        <w:rPr>
          <w:sz w:val="28"/>
          <w:szCs w:val="28"/>
        </w:rPr>
        <w:t>колонки во</w:t>
      </w:r>
      <w:r w:rsidR="00ED0AAC" w:rsidRPr="00C313B7">
        <w:rPr>
          <w:sz w:val="28"/>
          <w:szCs w:val="28"/>
        </w:rPr>
        <w:t xml:space="preserve"> всех населенных</w:t>
      </w:r>
      <w:r w:rsidR="004D0BE1">
        <w:rPr>
          <w:sz w:val="28"/>
          <w:szCs w:val="28"/>
        </w:rPr>
        <w:t xml:space="preserve"> пунктах территории Солгонского</w:t>
      </w:r>
      <w:r w:rsidR="00ED0AAC" w:rsidRPr="00C313B7">
        <w:rPr>
          <w:sz w:val="28"/>
          <w:szCs w:val="28"/>
        </w:rPr>
        <w:t xml:space="preserve"> </w:t>
      </w:r>
      <w:r w:rsidR="00E762E8" w:rsidRPr="00C313B7">
        <w:rPr>
          <w:sz w:val="28"/>
          <w:szCs w:val="28"/>
        </w:rPr>
        <w:t>сельсовета</w:t>
      </w:r>
      <w:r w:rsidR="00E762E8">
        <w:rPr>
          <w:sz w:val="28"/>
          <w:szCs w:val="28"/>
        </w:rPr>
        <w:t>.</w:t>
      </w:r>
      <w:r w:rsidR="00E762E8" w:rsidRPr="00C313B7">
        <w:rPr>
          <w:sz w:val="28"/>
          <w:szCs w:val="28"/>
        </w:rPr>
        <w:t xml:space="preserve"> Вода</w:t>
      </w:r>
      <w:r w:rsidR="009E0F7C" w:rsidRPr="00C313B7">
        <w:rPr>
          <w:sz w:val="28"/>
          <w:szCs w:val="28"/>
        </w:rPr>
        <w:t xml:space="preserve"> </w:t>
      </w:r>
      <w:r w:rsidR="00ED0AAC" w:rsidRPr="00C313B7">
        <w:rPr>
          <w:sz w:val="28"/>
          <w:szCs w:val="28"/>
        </w:rPr>
        <w:t>на</w:t>
      </w:r>
      <w:r w:rsidR="009E0F7C" w:rsidRPr="00C313B7">
        <w:rPr>
          <w:sz w:val="28"/>
          <w:szCs w:val="28"/>
        </w:rPr>
        <w:t xml:space="preserve"> </w:t>
      </w:r>
      <w:r w:rsidR="00ED0AAC" w:rsidRPr="00C313B7">
        <w:rPr>
          <w:sz w:val="28"/>
          <w:szCs w:val="28"/>
        </w:rPr>
        <w:t xml:space="preserve">всей </w:t>
      </w:r>
      <w:r w:rsidR="00C313B7" w:rsidRPr="00C313B7">
        <w:rPr>
          <w:sz w:val="28"/>
          <w:szCs w:val="28"/>
        </w:rPr>
        <w:t>территории</w:t>
      </w:r>
      <w:r w:rsidR="009E0F7C" w:rsidRPr="00C313B7">
        <w:rPr>
          <w:sz w:val="28"/>
          <w:szCs w:val="28"/>
        </w:rPr>
        <w:t xml:space="preserve"> не соответствует по качеству, превышены нормы нитратов и </w:t>
      </w:r>
      <w:r w:rsidR="00ED0AAC" w:rsidRPr="00C313B7">
        <w:rPr>
          <w:sz w:val="28"/>
          <w:szCs w:val="28"/>
        </w:rPr>
        <w:t>железа</w:t>
      </w:r>
      <w:r w:rsidR="009E0F7C" w:rsidRPr="00C313B7">
        <w:rPr>
          <w:sz w:val="28"/>
          <w:szCs w:val="28"/>
        </w:rPr>
        <w:t>.</w:t>
      </w:r>
      <w:r w:rsidRPr="00C313B7">
        <w:rPr>
          <w:sz w:val="28"/>
          <w:szCs w:val="28"/>
        </w:rPr>
        <w:t xml:space="preserve"> </w:t>
      </w:r>
      <w:r w:rsidR="009E0F7C" w:rsidRPr="00C313B7">
        <w:rPr>
          <w:sz w:val="28"/>
          <w:szCs w:val="28"/>
        </w:rPr>
        <w:t>Необходимы денежные средства для создания санитарных зон.</w:t>
      </w:r>
    </w:p>
    <w:p w:rsidR="006F4B15" w:rsidRPr="00C313B7" w:rsidRDefault="006F2E77" w:rsidP="00BC1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13B7">
        <w:rPr>
          <w:sz w:val="28"/>
          <w:szCs w:val="28"/>
        </w:rPr>
        <w:t xml:space="preserve"> </w:t>
      </w:r>
    </w:p>
    <w:p w:rsidR="00D020F1" w:rsidRPr="007D108F" w:rsidRDefault="00B558C7" w:rsidP="007D108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</w:pPr>
      <w:r w:rsidRPr="007E77D1">
        <w:rPr>
          <w:rFonts w:ascii="Tahoma" w:eastAsia="Times New Roman" w:hAnsi="Tahoma" w:cs="Tahoma"/>
          <w:b/>
          <w:bCs/>
          <w:sz w:val="28"/>
          <w:szCs w:val="28"/>
          <w:u w:val="single"/>
          <w:lang w:eastAsia="ru-RU"/>
        </w:rPr>
        <w:t>Земельные отношения</w:t>
      </w:r>
    </w:p>
    <w:p w:rsidR="008E76BF" w:rsidRDefault="001942F0" w:rsidP="00BC1B8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Полномочия по земельным отношениям переданы в район.</w:t>
      </w:r>
      <w:r w:rsidR="00346E0E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В целях учета личных подсобных хозяйств на территории поселения в соответствии с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 xml:space="preserve">Федеральным законом «О личном подсобном хозяйстве» ведется </w:t>
      </w:r>
      <w:proofErr w:type="spellStart"/>
      <w:r w:rsidR="0048778B" w:rsidRPr="00346E0E">
        <w:rPr>
          <w:sz w:val="28"/>
          <w:szCs w:val="28"/>
        </w:rPr>
        <w:t>похозяйственный</w:t>
      </w:r>
      <w:proofErr w:type="spellEnd"/>
      <w:r w:rsidR="00641049" w:rsidRPr="00346E0E">
        <w:rPr>
          <w:sz w:val="28"/>
          <w:szCs w:val="28"/>
        </w:rPr>
        <w:t xml:space="preserve"> </w:t>
      </w:r>
      <w:r w:rsidR="00514B7E">
        <w:rPr>
          <w:sz w:val="28"/>
          <w:szCs w:val="28"/>
        </w:rPr>
        <w:t>учет сведения</w:t>
      </w:r>
      <w:r w:rsidR="004F2301">
        <w:rPr>
          <w:sz w:val="28"/>
          <w:szCs w:val="28"/>
        </w:rPr>
        <w:t>,</w:t>
      </w:r>
      <w:r w:rsidR="00514B7E">
        <w:rPr>
          <w:sz w:val="28"/>
          <w:szCs w:val="28"/>
        </w:rPr>
        <w:t xml:space="preserve"> </w:t>
      </w:r>
      <w:r w:rsidR="004F2301">
        <w:rPr>
          <w:sz w:val="28"/>
          <w:szCs w:val="28"/>
        </w:rPr>
        <w:t>в</w:t>
      </w:r>
      <w:r w:rsidR="0048778B" w:rsidRPr="00346E0E">
        <w:rPr>
          <w:sz w:val="28"/>
          <w:szCs w:val="28"/>
        </w:rPr>
        <w:t xml:space="preserve">едение </w:t>
      </w:r>
      <w:proofErr w:type="spellStart"/>
      <w:r w:rsidR="0048778B" w:rsidRPr="00346E0E">
        <w:rPr>
          <w:sz w:val="28"/>
          <w:szCs w:val="28"/>
        </w:rPr>
        <w:t>похозяйственных</w:t>
      </w:r>
      <w:proofErr w:type="spellEnd"/>
      <w:r w:rsidR="0048778B" w:rsidRPr="00346E0E">
        <w:rPr>
          <w:sz w:val="28"/>
          <w:szCs w:val="28"/>
        </w:rPr>
        <w:t xml:space="preserve"> книг осуществляется постоянно и на основании сведений,</w:t>
      </w:r>
      <w:r w:rsidR="00641049" w:rsidRPr="00346E0E">
        <w:rPr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предоставляемых на добровольной основе гражда</w:t>
      </w:r>
      <w:r w:rsidR="006F2E77" w:rsidRPr="00346E0E">
        <w:rPr>
          <w:sz w:val="28"/>
          <w:szCs w:val="28"/>
        </w:rPr>
        <w:t xml:space="preserve">нами, ведущими личное подсобное </w:t>
      </w:r>
      <w:r w:rsidR="0048778B" w:rsidRPr="00346E0E">
        <w:rPr>
          <w:sz w:val="28"/>
          <w:szCs w:val="28"/>
        </w:rPr>
        <w:t>хозяйство. За отчетный период количество постоянных хозя</w:t>
      </w:r>
      <w:r w:rsidR="006F2E77" w:rsidRPr="00346E0E">
        <w:rPr>
          <w:sz w:val="28"/>
          <w:szCs w:val="28"/>
        </w:rPr>
        <w:t xml:space="preserve">йств в сельских </w:t>
      </w:r>
      <w:r w:rsidR="0048778B" w:rsidRPr="00346E0E">
        <w:rPr>
          <w:sz w:val="28"/>
          <w:szCs w:val="28"/>
        </w:rPr>
        <w:t xml:space="preserve">населенных пунктах составило </w:t>
      </w:r>
      <w:r w:rsidR="000E1E7B">
        <w:rPr>
          <w:bCs/>
          <w:sz w:val="28"/>
          <w:szCs w:val="28"/>
        </w:rPr>
        <w:t>828</w:t>
      </w:r>
      <w:r w:rsidR="0048778B" w:rsidRPr="00346E0E">
        <w:rPr>
          <w:b/>
          <w:bCs/>
          <w:sz w:val="28"/>
          <w:szCs w:val="28"/>
        </w:rPr>
        <w:t xml:space="preserve"> </w:t>
      </w:r>
      <w:r w:rsidR="0048778B" w:rsidRPr="00346E0E">
        <w:rPr>
          <w:sz w:val="28"/>
          <w:szCs w:val="28"/>
        </w:rPr>
        <w:t>хозяйств.</w:t>
      </w:r>
    </w:p>
    <w:p w:rsidR="00B558C7" w:rsidRPr="007D108F" w:rsidRDefault="001942F0" w:rsidP="00BC1B85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</w:pPr>
      <w:r w:rsidRPr="00346E0E">
        <w:rPr>
          <w:sz w:val="28"/>
          <w:szCs w:val="28"/>
        </w:rPr>
        <w:t xml:space="preserve"> </w:t>
      </w:r>
    </w:p>
    <w:p w:rsidR="00D020F1" w:rsidRPr="00FD307F" w:rsidRDefault="0048778B" w:rsidP="007D10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D307F">
        <w:rPr>
          <w:b/>
          <w:bCs/>
          <w:sz w:val="28"/>
          <w:szCs w:val="28"/>
        </w:rPr>
        <w:t>Организация работы по сокращению недоимки.</w:t>
      </w:r>
    </w:p>
    <w:p w:rsidR="0048778B" w:rsidRPr="00FD307F" w:rsidRDefault="00641049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D307F">
        <w:rPr>
          <w:sz w:val="28"/>
          <w:szCs w:val="28"/>
        </w:rPr>
        <w:t xml:space="preserve">Местный бюджет </w:t>
      </w:r>
      <w:r w:rsidR="000E1E7B">
        <w:rPr>
          <w:sz w:val="28"/>
          <w:szCs w:val="28"/>
        </w:rPr>
        <w:t>Солгонского</w:t>
      </w:r>
      <w:r w:rsidR="0048778B" w:rsidRPr="00FD307F">
        <w:rPr>
          <w:sz w:val="28"/>
          <w:szCs w:val="28"/>
        </w:rPr>
        <w:t xml:space="preserve"> сельского поселения формируется за счет налоговых и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 xml:space="preserve">неналоговых доходов, взимаемых в свою очередь, </w:t>
      </w:r>
      <w:r w:rsidR="006F2E77">
        <w:rPr>
          <w:sz w:val="28"/>
          <w:szCs w:val="28"/>
        </w:rPr>
        <w:t xml:space="preserve">с физических и юридических лиц. </w:t>
      </w:r>
      <w:r w:rsidR="0048778B" w:rsidRPr="00FD307F">
        <w:rPr>
          <w:sz w:val="28"/>
          <w:szCs w:val="28"/>
        </w:rPr>
        <w:t>Налоговые доходы напрямую влияют на социальную сферу сельского поселения: на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 xml:space="preserve">ремонт </w:t>
      </w:r>
      <w:r w:rsidR="0048778B" w:rsidRPr="00D6052F">
        <w:rPr>
          <w:sz w:val="28"/>
          <w:szCs w:val="28"/>
        </w:rPr>
        <w:t>дорог</w:t>
      </w:r>
      <w:r w:rsidR="0048778B" w:rsidRPr="00FD307F">
        <w:rPr>
          <w:sz w:val="28"/>
          <w:szCs w:val="28"/>
        </w:rPr>
        <w:t>, оплату электроэнергии, содержание муниципального</w:t>
      </w:r>
      <w:r w:rsidRPr="00FD307F">
        <w:rPr>
          <w:sz w:val="28"/>
          <w:szCs w:val="28"/>
        </w:rPr>
        <w:t xml:space="preserve"> </w:t>
      </w:r>
      <w:r w:rsidR="0048778B" w:rsidRPr="00FD307F">
        <w:rPr>
          <w:sz w:val="28"/>
          <w:szCs w:val="28"/>
        </w:rPr>
        <w:t>имущества, содержание ку</w:t>
      </w:r>
      <w:r w:rsidR="006F2E77">
        <w:rPr>
          <w:sz w:val="28"/>
          <w:szCs w:val="28"/>
        </w:rPr>
        <w:t xml:space="preserve">льтуры, аппарата администрации. </w:t>
      </w:r>
      <w:r w:rsidR="0048778B" w:rsidRPr="00FD307F">
        <w:rPr>
          <w:sz w:val="28"/>
          <w:szCs w:val="28"/>
        </w:rPr>
        <w:t>Для снижения задолженности и повышения эффективности исполнения доходной</w:t>
      </w:r>
      <w:r w:rsidRPr="00FD307F">
        <w:rPr>
          <w:sz w:val="28"/>
          <w:szCs w:val="28"/>
        </w:rPr>
        <w:t xml:space="preserve"> части бюджета </w:t>
      </w:r>
      <w:r w:rsidR="00482E40">
        <w:rPr>
          <w:sz w:val="28"/>
          <w:szCs w:val="28"/>
        </w:rPr>
        <w:t>Крутоярского</w:t>
      </w:r>
      <w:r w:rsidRPr="00FD307F">
        <w:rPr>
          <w:sz w:val="28"/>
          <w:szCs w:val="28"/>
        </w:rPr>
        <w:t xml:space="preserve"> сельсовета</w:t>
      </w:r>
      <w:r w:rsidR="00F66F11">
        <w:rPr>
          <w:sz w:val="28"/>
          <w:szCs w:val="28"/>
        </w:rPr>
        <w:t xml:space="preserve">, работниками  администрации постоянно проводится разъяснительная работа, подача информации по своевременной уплате </w:t>
      </w:r>
    </w:p>
    <w:p w:rsidR="00723173" w:rsidRDefault="0048778B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D307F">
        <w:rPr>
          <w:sz w:val="28"/>
          <w:szCs w:val="28"/>
        </w:rPr>
        <w:t>В настоящее вр</w:t>
      </w:r>
      <w:r w:rsidR="00F66F11">
        <w:rPr>
          <w:sz w:val="28"/>
          <w:szCs w:val="28"/>
        </w:rPr>
        <w:t>емя продолжается работа</w:t>
      </w:r>
      <w:r w:rsidR="00BB7008">
        <w:rPr>
          <w:sz w:val="28"/>
          <w:szCs w:val="28"/>
        </w:rPr>
        <w:t xml:space="preserve"> </w:t>
      </w:r>
      <w:r w:rsidR="00F66F11">
        <w:rPr>
          <w:sz w:val="28"/>
          <w:szCs w:val="28"/>
        </w:rPr>
        <w:t>с</w:t>
      </w:r>
      <w:r w:rsidRPr="00FD307F">
        <w:rPr>
          <w:sz w:val="28"/>
          <w:szCs w:val="28"/>
        </w:rPr>
        <w:t xml:space="preserve"> налогоплательщик</w:t>
      </w:r>
      <w:r w:rsidR="0071556C">
        <w:rPr>
          <w:sz w:val="28"/>
          <w:szCs w:val="28"/>
        </w:rPr>
        <w:t xml:space="preserve">ами, </w:t>
      </w:r>
      <w:r w:rsidRPr="00FD307F">
        <w:rPr>
          <w:sz w:val="28"/>
          <w:szCs w:val="28"/>
        </w:rPr>
        <w:t>умерших, не проживающих на территории, адреса п</w:t>
      </w:r>
      <w:r w:rsidR="00FD307F" w:rsidRPr="00FD307F">
        <w:rPr>
          <w:sz w:val="28"/>
          <w:szCs w:val="28"/>
        </w:rPr>
        <w:t xml:space="preserve">рописки, уточнение собственника </w:t>
      </w:r>
      <w:r w:rsidR="007D108F">
        <w:rPr>
          <w:sz w:val="28"/>
          <w:szCs w:val="28"/>
        </w:rPr>
        <w:t>земли и имущества.</w:t>
      </w:r>
    </w:p>
    <w:p w:rsidR="008E76BF" w:rsidRPr="00FD307F" w:rsidRDefault="008E76BF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6052F" w:rsidRDefault="00D6052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D6052F" w:rsidRDefault="00D6052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723173" w:rsidRPr="008E76B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lastRenderedPageBreak/>
        <w:t>Воинский учет</w:t>
      </w:r>
    </w:p>
    <w:p w:rsidR="005C0842" w:rsidRPr="008E76BF" w:rsidRDefault="005C0842" w:rsidP="00E07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E76BF">
        <w:rPr>
          <w:rFonts w:eastAsia="Times New Roman"/>
          <w:bCs/>
          <w:sz w:val="28"/>
          <w:szCs w:val="28"/>
          <w:lang w:eastAsia="ru-RU"/>
        </w:rPr>
        <w:t>Администрацией</w:t>
      </w:r>
      <w:r w:rsidRPr="008E76BF">
        <w:rPr>
          <w:rFonts w:eastAsia="Times New Roman"/>
          <w:sz w:val="28"/>
          <w:szCs w:val="28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е» На воинском учете состоит </w:t>
      </w:r>
      <w:r w:rsidR="001656CC" w:rsidRPr="001656CC">
        <w:rPr>
          <w:rFonts w:eastAsia="Times New Roman"/>
          <w:sz w:val="28"/>
          <w:szCs w:val="28"/>
          <w:lang w:eastAsia="ru-RU"/>
        </w:rPr>
        <w:t>532</w:t>
      </w:r>
      <w:r w:rsidRPr="008E76B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E76BF">
        <w:rPr>
          <w:rFonts w:eastAsia="Times New Roman"/>
          <w:sz w:val="28"/>
          <w:szCs w:val="28"/>
          <w:lang w:eastAsia="ru-RU"/>
        </w:rPr>
        <w:t>человека, из них:</w:t>
      </w:r>
    </w:p>
    <w:p w:rsidR="004F2301" w:rsidRPr="008E76BF" w:rsidRDefault="00F0026E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76BF">
        <w:rPr>
          <w:rFonts w:eastAsia="Times New Roman"/>
          <w:sz w:val="28"/>
          <w:szCs w:val="28"/>
          <w:lang w:eastAsia="ru-RU"/>
        </w:rPr>
        <w:t xml:space="preserve">- ГПЗ </w:t>
      </w:r>
      <w:r w:rsidR="008305EB" w:rsidRPr="008E76BF">
        <w:rPr>
          <w:rFonts w:eastAsia="Times New Roman"/>
          <w:sz w:val="28"/>
          <w:szCs w:val="28"/>
          <w:lang w:eastAsia="ru-RU"/>
        </w:rPr>
        <w:t xml:space="preserve">– </w:t>
      </w:r>
      <w:r w:rsidR="001656CC" w:rsidRPr="001656CC">
        <w:rPr>
          <w:rFonts w:eastAsia="Times New Roman"/>
          <w:sz w:val="28"/>
          <w:szCs w:val="28"/>
          <w:lang w:eastAsia="ru-RU"/>
        </w:rPr>
        <w:t>489</w:t>
      </w:r>
      <w:r w:rsidRPr="008E76BF">
        <w:rPr>
          <w:rFonts w:eastAsia="Times New Roman"/>
          <w:sz w:val="28"/>
          <w:szCs w:val="28"/>
          <w:lang w:eastAsia="ru-RU"/>
        </w:rPr>
        <w:t xml:space="preserve">, в том </w:t>
      </w:r>
      <w:r w:rsidR="0071556C" w:rsidRPr="008E76BF">
        <w:rPr>
          <w:rFonts w:eastAsia="Times New Roman"/>
          <w:sz w:val="28"/>
          <w:szCs w:val="28"/>
          <w:lang w:eastAsia="ru-RU"/>
        </w:rPr>
        <w:t>числе офицеров</w:t>
      </w:r>
      <w:r w:rsidRPr="008E76BF">
        <w:rPr>
          <w:rFonts w:eastAsia="Times New Roman"/>
          <w:sz w:val="28"/>
          <w:szCs w:val="28"/>
          <w:lang w:eastAsia="ru-RU"/>
        </w:rPr>
        <w:t>-</w:t>
      </w:r>
      <w:r w:rsidR="001656CC">
        <w:rPr>
          <w:rFonts w:eastAsia="Times New Roman"/>
          <w:sz w:val="28"/>
          <w:szCs w:val="28"/>
          <w:lang w:eastAsia="ru-RU"/>
        </w:rPr>
        <w:t>5</w:t>
      </w:r>
      <w:r w:rsidR="00A3421E" w:rsidRPr="008E76BF">
        <w:rPr>
          <w:rFonts w:eastAsia="Times New Roman"/>
          <w:sz w:val="28"/>
          <w:szCs w:val="28"/>
          <w:lang w:eastAsia="ru-RU"/>
        </w:rPr>
        <w:t xml:space="preserve">; </w:t>
      </w:r>
      <w:r w:rsidR="005C0842" w:rsidRPr="008E76BF">
        <w:rPr>
          <w:rFonts w:eastAsia="Times New Roman"/>
          <w:sz w:val="28"/>
          <w:szCs w:val="28"/>
          <w:lang w:eastAsia="ru-RU"/>
        </w:rPr>
        <w:t xml:space="preserve">- </w:t>
      </w:r>
      <w:r w:rsidR="0071556C" w:rsidRPr="008E76BF">
        <w:rPr>
          <w:rFonts w:eastAsia="Times New Roman"/>
          <w:sz w:val="28"/>
          <w:szCs w:val="28"/>
          <w:lang w:eastAsia="ru-RU"/>
        </w:rPr>
        <w:t>граждан,</w:t>
      </w:r>
      <w:r w:rsidR="005C0842" w:rsidRPr="008E76BF">
        <w:rPr>
          <w:rFonts w:eastAsia="Times New Roman"/>
          <w:sz w:val="28"/>
          <w:szCs w:val="28"/>
          <w:lang w:eastAsia="ru-RU"/>
        </w:rPr>
        <w:t xml:space="preserve"> подлежащих призыву на военную служ</w:t>
      </w:r>
      <w:r w:rsidR="00885019" w:rsidRPr="008E76BF">
        <w:rPr>
          <w:rFonts w:eastAsia="Times New Roman"/>
          <w:sz w:val="28"/>
          <w:szCs w:val="28"/>
          <w:lang w:eastAsia="ru-RU"/>
        </w:rPr>
        <w:t>бу, не пребывающих в запасе -</w:t>
      </w:r>
      <w:r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1656CC">
        <w:rPr>
          <w:rFonts w:eastAsia="Times New Roman"/>
          <w:sz w:val="28"/>
          <w:szCs w:val="28"/>
          <w:lang w:eastAsia="ru-RU"/>
        </w:rPr>
        <w:t>38</w:t>
      </w:r>
      <w:r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5C0842" w:rsidRPr="008E76BF">
        <w:rPr>
          <w:rFonts w:eastAsia="Times New Roman"/>
          <w:sz w:val="28"/>
          <w:szCs w:val="28"/>
          <w:lang w:eastAsia="ru-RU"/>
        </w:rPr>
        <w:t>человек</w:t>
      </w:r>
      <w:r w:rsidR="004F2301" w:rsidRPr="008E76BF">
        <w:rPr>
          <w:rFonts w:eastAsia="Times New Roman"/>
          <w:sz w:val="28"/>
          <w:szCs w:val="28"/>
          <w:lang w:eastAsia="ru-RU"/>
        </w:rPr>
        <w:t>.</w:t>
      </w:r>
    </w:p>
    <w:p w:rsidR="004F2301" w:rsidRDefault="005C0842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E76BF">
        <w:rPr>
          <w:rFonts w:eastAsia="Times New Roman"/>
          <w:sz w:val="28"/>
          <w:szCs w:val="28"/>
          <w:lang w:eastAsia="ru-RU"/>
        </w:rPr>
        <w:t>Воинский учет граждан запаса и граждан, подлежащих призыву на военную службу, осуществлялся</w:t>
      </w:r>
      <w:r w:rsidR="00C313B7" w:rsidRPr="008E76BF">
        <w:rPr>
          <w:rFonts w:eastAsia="Times New Roman"/>
          <w:sz w:val="28"/>
          <w:szCs w:val="28"/>
          <w:lang w:eastAsia="ru-RU"/>
        </w:rPr>
        <w:t xml:space="preserve"> в </w:t>
      </w:r>
      <w:r w:rsidR="00BB7008" w:rsidRPr="008E76BF">
        <w:rPr>
          <w:rFonts w:eastAsia="Times New Roman"/>
          <w:sz w:val="28"/>
          <w:szCs w:val="28"/>
          <w:lang w:eastAsia="ru-RU"/>
        </w:rPr>
        <w:t>соответствии с планом на 202</w:t>
      </w:r>
      <w:r w:rsidR="0071556C">
        <w:rPr>
          <w:rFonts w:eastAsia="Times New Roman"/>
          <w:sz w:val="28"/>
          <w:szCs w:val="28"/>
          <w:lang w:eastAsia="ru-RU"/>
        </w:rPr>
        <w:t xml:space="preserve">2 </w:t>
      </w:r>
      <w:r w:rsidR="00F0026E" w:rsidRPr="008E76BF">
        <w:rPr>
          <w:rFonts w:eastAsia="Times New Roman"/>
          <w:sz w:val="28"/>
          <w:szCs w:val="28"/>
          <w:lang w:eastAsia="ru-RU"/>
        </w:rPr>
        <w:t>год, согласованный главой с</w:t>
      </w:r>
      <w:r w:rsidR="00A3421E" w:rsidRPr="008E76BF">
        <w:rPr>
          <w:rFonts w:eastAsia="Times New Roman"/>
          <w:sz w:val="28"/>
          <w:szCs w:val="28"/>
          <w:lang w:eastAsia="ru-RU"/>
        </w:rPr>
        <w:t>ельсовета и ВК Ужурского района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, Красноярского края. </w:t>
      </w:r>
      <w:r w:rsidRPr="008E76BF">
        <w:rPr>
          <w:rFonts w:eastAsia="Times New Roman"/>
          <w:sz w:val="28"/>
          <w:szCs w:val="28"/>
          <w:lang w:eastAsia="ru-RU"/>
        </w:rPr>
        <w:t xml:space="preserve"> За отчетный период были внесены изменения учетных данных граждан, пребывающих в запасе и призывников. Производилась постановка на воинский учет и снятие с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воинского учёта. </w:t>
      </w:r>
      <w:r w:rsidR="0071556C" w:rsidRPr="008E76BF">
        <w:rPr>
          <w:rFonts w:eastAsia="Times New Roman"/>
          <w:sz w:val="28"/>
          <w:szCs w:val="28"/>
          <w:lang w:eastAsia="ru-RU"/>
        </w:rPr>
        <w:t xml:space="preserve">Сформировано </w:t>
      </w:r>
      <w:r w:rsidR="001656CC" w:rsidRPr="001656CC">
        <w:rPr>
          <w:rFonts w:eastAsia="Times New Roman"/>
          <w:sz w:val="28"/>
          <w:szCs w:val="28"/>
          <w:lang w:eastAsia="ru-RU"/>
        </w:rPr>
        <w:t>13</w:t>
      </w:r>
      <w:r w:rsidR="008E76BF">
        <w:rPr>
          <w:rFonts w:eastAsia="Times New Roman"/>
          <w:sz w:val="28"/>
          <w:szCs w:val="28"/>
          <w:lang w:eastAsia="ru-RU"/>
        </w:rPr>
        <w:t xml:space="preserve"> </w:t>
      </w:r>
      <w:r w:rsidR="00A3421E" w:rsidRPr="008E76BF">
        <w:rPr>
          <w:rFonts w:eastAsia="Times New Roman"/>
          <w:sz w:val="28"/>
          <w:szCs w:val="28"/>
          <w:lang w:eastAsia="ru-RU"/>
        </w:rPr>
        <w:t>личных дел</w:t>
      </w:r>
      <w:r w:rsidRPr="008E76BF">
        <w:rPr>
          <w:rFonts w:eastAsia="Times New Roman"/>
          <w:sz w:val="28"/>
          <w:szCs w:val="28"/>
          <w:lang w:eastAsia="ru-RU"/>
        </w:rPr>
        <w:t xml:space="preserve"> на юношей призывного возраста. Призваны на воинскую службу в период весеннего и осенн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его призыва </w:t>
      </w:r>
      <w:r w:rsidR="001656CC">
        <w:rPr>
          <w:rFonts w:eastAsia="Times New Roman"/>
          <w:sz w:val="28"/>
          <w:szCs w:val="28"/>
          <w:lang w:eastAsia="ru-RU"/>
        </w:rPr>
        <w:t>7</w:t>
      </w:r>
      <w:r w:rsidR="00A3421E" w:rsidRPr="008E76BF">
        <w:rPr>
          <w:rFonts w:eastAsia="Times New Roman"/>
          <w:sz w:val="28"/>
          <w:szCs w:val="28"/>
          <w:lang w:eastAsia="ru-RU"/>
        </w:rPr>
        <w:t xml:space="preserve"> </w:t>
      </w:r>
      <w:r w:rsidR="001656CC">
        <w:rPr>
          <w:rFonts w:eastAsia="Times New Roman"/>
          <w:sz w:val="28"/>
          <w:szCs w:val="28"/>
          <w:lang w:eastAsia="ru-RU"/>
        </w:rPr>
        <w:t>жителей</w:t>
      </w:r>
      <w:r w:rsidRPr="008E76BF">
        <w:rPr>
          <w:rFonts w:eastAsia="Times New Roman"/>
          <w:sz w:val="28"/>
          <w:szCs w:val="28"/>
          <w:lang w:eastAsia="ru-RU"/>
        </w:rPr>
        <w:t xml:space="preserve"> поселения. Проведена сверка учетных карточек с картотекой отдела воинского комиссариата. Уточнены учетные данные ГПЗ.</w:t>
      </w:r>
      <w:r w:rsidR="00F0026E" w:rsidRPr="008E76BF">
        <w:rPr>
          <w:rFonts w:eastAsia="Times New Roman"/>
          <w:sz w:val="28"/>
          <w:szCs w:val="28"/>
          <w:lang w:eastAsia="ru-RU"/>
        </w:rPr>
        <w:t xml:space="preserve"> Проводилась работа с уклонистами: повторное оповещение, беседа с родителями.</w:t>
      </w:r>
    </w:p>
    <w:p w:rsidR="008E76BF" w:rsidRPr="008E76BF" w:rsidRDefault="008E76BF" w:rsidP="0037482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F2E77" w:rsidRPr="007D108F" w:rsidRDefault="00FC53D1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Спорт</w:t>
      </w:r>
      <w:r w:rsidR="006F2E77" w:rsidRPr="008E76BF">
        <w:rPr>
          <w:rFonts w:eastAsia="Times New Roman"/>
          <w:b/>
          <w:bCs/>
          <w:sz w:val="28"/>
          <w:szCs w:val="28"/>
          <w:u w:val="single"/>
          <w:lang w:eastAsia="ru-RU"/>
        </w:rPr>
        <w:t>, занятость молодежи</w:t>
      </w:r>
    </w:p>
    <w:p w:rsidR="00FC53D1" w:rsidRPr="007E77D1" w:rsidRDefault="00885019" w:rsidP="00E07A0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Ежегодно администрация уделяет</w:t>
      </w:r>
      <w:r w:rsidR="00FC53D1" w:rsidRPr="00EF55AD">
        <w:rPr>
          <w:rFonts w:eastAsia="Times New Roman"/>
          <w:sz w:val="28"/>
          <w:szCs w:val="28"/>
          <w:lang w:eastAsia="ru-RU"/>
        </w:rPr>
        <w:t xml:space="preserve"> особое внимание на развитие массового спорта и вовлечение молодежи в спортивную жизнь поселения. При активной поддержке районной </w:t>
      </w:r>
      <w:r w:rsidR="00707E93" w:rsidRPr="00EF55AD">
        <w:rPr>
          <w:rFonts w:eastAsia="Times New Roman"/>
          <w:sz w:val="28"/>
          <w:szCs w:val="28"/>
          <w:lang w:eastAsia="ru-RU"/>
        </w:rPr>
        <w:t>администрации, директоров</w:t>
      </w:r>
      <w:r w:rsidR="006F2E77" w:rsidRPr="00EF55AD">
        <w:rPr>
          <w:rFonts w:eastAsia="Times New Roman"/>
          <w:sz w:val="28"/>
          <w:szCs w:val="28"/>
          <w:lang w:eastAsia="ru-RU"/>
        </w:rPr>
        <w:t xml:space="preserve"> школ, </w:t>
      </w:r>
      <w:r w:rsidR="00FC53D1" w:rsidRPr="00EF55AD">
        <w:rPr>
          <w:rFonts w:eastAsia="Times New Roman"/>
          <w:sz w:val="28"/>
          <w:szCs w:val="28"/>
          <w:lang w:eastAsia="ru-RU"/>
        </w:rPr>
        <w:t>инициат</w:t>
      </w:r>
      <w:r w:rsidR="00F0663E">
        <w:rPr>
          <w:rFonts w:eastAsia="Times New Roman"/>
          <w:sz w:val="28"/>
          <w:szCs w:val="28"/>
          <w:lang w:eastAsia="ru-RU"/>
        </w:rPr>
        <w:t>ивных жителей поселения, учителей</w:t>
      </w:r>
      <w:r w:rsidR="00FC53D1" w:rsidRPr="00EF55AD">
        <w:rPr>
          <w:rFonts w:eastAsia="Times New Roman"/>
          <w:sz w:val="28"/>
          <w:szCs w:val="28"/>
          <w:lang w:eastAsia="ru-RU"/>
        </w:rPr>
        <w:t xml:space="preserve"> физкультуры на территории поселения проводятся спортивные мероприятия, ставшие уже </w:t>
      </w:r>
      <w:r w:rsidR="00F0663E" w:rsidRPr="00EF55AD">
        <w:rPr>
          <w:rFonts w:eastAsia="Times New Roman"/>
          <w:sz w:val="28"/>
          <w:szCs w:val="28"/>
          <w:lang w:eastAsia="ru-RU"/>
        </w:rPr>
        <w:t>традиционными: соревнования</w:t>
      </w:r>
      <w:r w:rsidR="00FC53D1" w:rsidRPr="007E77D1">
        <w:rPr>
          <w:rFonts w:eastAsia="Times New Roman"/>
          <w:sz w:val="28"/>
          <w:szCs w:val="28"/>
          <w:lang w:eastAsia="ru-RU"/>
        </w:rPr>
        <w:t xml:space="preserve"> по </w:t>
      </w:r>
      <w:r w:rsidR="00F0663E">
        <w:rPr>
          <w:rFonts w:eastAsia="Times New Roman"/>
          <w:sz w:val="28"/>
          <w:szCs w:val="28"/>
          <w:lang w:eastAsia="ru-RU"/>
        </w:rPr>
        <w:t>самбо</w:t>
      </w:r>
      <w:r w:rsidR="006F2E77" w:rsidRPr="007E77D1">
        <w:rPr>
          <w:rFonts w:eastAsia="Times New Roman"/>
          <w:sz w:val="28"/>
          <w:szCs w:val="28"/>
          <w:lang w:eastAsia="ru-RU"/>
        </w:rPr>
        <w:t>,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 волейболу, </w:t>
      </w:r>
      <w:r w:rsidR="0071556C">
        <w:rPr>
          <w:rFonts w:eastAsia="Times New Roman"/>
          <w:sz w:val="28"/>
          <w:szCs w:val="28"/>
          <w:lang w:eastAsia="ru-RU"/>
        </w:rPr>
        <w:t>футболу</w:t>
      </w:r>
      <w:r w:rsidR="009D37B3" w:rsidRPr="007E77D1">
        <w:rPr>
          <w:rFonts w:eastAsia="Times New Roman"/>
          <w:sz w:val="28"/>
          <w:szCs w:val="28"/>
          <w:lang w:eastAsia="ru-RU"/>
        </w:rPr>
        <w:t>.</w:t>
      </w:r>
    </w:p>
    <w:p w:rsidR="00FC53D1" w:rsidRPr="00EF55AD" w:rsidRDefault="00457CF8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E77D1">
        <w:rPr>
          <w:rFonts w:eastAsia="Times New Roman"/>
          <w:sz w:val="28"/>
          <w:szCs w:val="28"/>
          <w:lang w:eastAsia="ru-RU"/>
        </w:rPr>
        <w:t>Наши спортсмены в</w:t>
      </w:r>
      <w:r w:rsidR="00FC53D1" w:rsidRPr="007E77D1">
        <w:rPr>
          <w:rFonts w:eastAsia="Times New Roman"/>
          <w:sz w:val="28"/>
          <w:szCs w:val="28"/>
          <w:lang w:eastAsia="ru-RU"/>
        </w:rPr>
        <w:t xml:space="preserve"> </w:t>
      </w:r>
      <w:r w:rsidR="009C791A">
        <w:rPr>
          <w:rFonts w:eastAsia="Times New Roman"/>
          <w:sz w:val="28"/>
          <w:szCs w:val="28"/>
          <w:lang w:eastAsia="ru-RU"/>
        </w:rPr>
        <w:t>202</w:t>
      </w:r>
      <w:r w:rsidR="00E762E8">
        <w:rPr>
          <w:rFonts w:eastAsia="Times New Roman"/>
          <w:sz w:val="28"/>
          <w:szCs w:val="28"/>
          <w:lang w:eastAsia="ru-RU"/>
        </w:rPr>
        <w:t>2</w:t>
      </w:r>
      <w:r w:rsidRPr="007E77D1">
        <w:rPr>
          <w:rFonts w:eastAsia="Times New Roman"/>
          <w:sz w:val="28"/>
          <w:szCs w:val="28"/>
          <w:lang w:eastAsia="ru-RU"/>
        </w:rPr>
        <w:t xml:space="preserve"> году принимали активное участие в местных,</w:t>
      </w:r>
      <w:r w:rsidR="00F279DA" w:rsidRPr="007E77D1">
        <w:rPr>
          <w:rFonts w:eastAsia="Times New Roman"/>
          <w:sz w:val="28"/>
          <w:szCs w:val="28"/>
          <w:lang w:eastAsia="ru-RU"/>
        </w:rPr>
        <w:t xml:space="preserve"> районных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, </w:t>
      </w:r>
      <w:r w:rsidR="00F0663E" w:rsidRPr="007E77D1">
        <w:rPr>
          <w:rFonts w:eastAsia="Times New Roman"/>
          <w:sz w:val="28"/>
          <w:szCs w:val="28"/>
          <w:lang w:eastAsia="ru-RU"/>
        </w:rPr>
        <w:t>межрайонных турнирах</w:t>
      </w:r>
      <w:r w:rsidR="007E77D1" w:rsidRPr="007E77D1">
        <w:rPr>
          <w:rFonts w:eastAsia="Times New Roman"/>
          <w:sz w:val="28"/>
          <w:szCs w:val="28"/>
          <w:lang w:eastAsia="ru-RU"/>
        </w:rPr>
        <w:t xml:space="preserve"> по мини футболу</w:t>
      </w:r>
      <w:r w:rsidR="00F279DA" w:rsidRPr="007E77D1">
        <w:rPr>
          <w:rFonts w:eastAsia="Times New Roman"/>
          <w:sz w:val="28"/>
          <w:szCs w:val="28"/>
          <w:lang w:eastAsia="ru-RU"/>
        </w:rPr>
        <w:t xml:space="preserve">, </w:t>
      </w:r>
      <w:r w:rsidR="00F0663E">
        <w:rPr>
          <w:rFonts w:eastAsia="Times New Roman"/>
          <w:sz w:val="28"/>
          <w:szCs w:val="28"/>
          <w:lang w:eastAsia="ru-RU"/>
        </w:rPr>
        <w:t xml:space="preserve">самбо </w:t>
      </w:r>
      <w:r w:rsidR="00F279DA" w:rsidRPr="007E77D1">
        <w:rPr>
          <w:rFonts w:eastAsia="Times New Roman"/>
          <w:sz w:val="28"/>
          <w:szCs w:val="28"/>
          <w:lang w:eastAsia="ru-RU"/>
        </w:rPr>
        <w:t>на которых занимали призовые места</w:t>
      </w:r>
      <w:r w:rsidR="00F279DA" w:rsidRPr="00A744E0">
        <w:rPr>
          <w:rFonts w:eastAsia="Times New Roman"/>
          <w:sz w:val="28"/>
          <w:szCs w:val="28"/>
          <w:lang w:eastAsia="ru-RU"/>
        </w:rPr>
        <w:t>.</w:t>
      </w:r>
    </w:p>
    <w:p w:rsidR="00FC53D1" w:rsidRPr="00C62BAC" w:rsidRDefault="00FC53D1" w:rsidP="00E07A00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5AD">
        <w:rPr>
          <w:rFonts w:eastAsia="Times New Roman"/>
          <w:sz w:val="28"/>
          <w:szCs w:val="28"/>
          <w:lang w:eastAsia="ru-RU"/>
        </w:rPr>
        <w:t>Таким образом, расширяя возможности системного развития массовой физической культуры и спорта на селе, мы стараемся воспитывать на этой основе физически здоровое население. Число граждан систематически занимающихся физической культурой и спортом в нашем поселении увеличивается, и это радует.</w:t>
      </w:r>
      <w:r w:rsidR="00D623EB">
        <w:rPr>
          <w:rFonts w:eastAsia="Times New Roman"/>
          <w:sz w:val="28"/>
          <w:szCs w:val="28"/>
          <w:lang w:eastAsia="ru-RU"/>
        </w:rPr>
        <w:t xml:space="preserve"> </w:t>
      </w:r>
    </w:p>
    <w:p w:rsidR="00FC53D1" w:rsidRDefault="00C62BAC" w:rsidP="0037482E">
      <w:pPr>
        <w:pStyle w:val="a3"/>
        <w:jc w:val="both"/>
        <w:rPr>
          <w:sz w:val="28"/>
          <w:szCs w:val="28"/>
        </w:rPr>
      </w:pPr>
      <w:r w:rsidRPr="00D623EB">
        <w:rPr>
          <w:rStyle w:val="a4"/>
          <w:sz w:val="28"/>
          <w:szCs w:val="28"/>
        </w:rPr>
        <w:t>З</w:t>
      </w:r>
      <w:r w:rsidR="006F2E77" w:rsidRPr="00D623EB">
        <w:rPr>
          <w:rStyle w:val="a4"/>
          <w:sz w:val="28"/>
          <w:szCs w:val="28"/>
        </w:rPr>
        <w:t>анятость молодежи</w:t>
      </w:r>
      <w:r w:rsidR="006F2E77" w:rsidRPr="00D623EB">
        <w:rPr>
          <w:sz w:val="28"/>
          <w:szCs w:val="28"/>
        </w:rPr>
        <w:t xml:space="preserve"> –</w:t>
      </w:r>
      <w:r w:rsidR="00F279DA" w:rsidRPr="00D623EB">
        <w:rPr>
          <w:sz w:val="28"/>
          <w:szCs w:val="28"/>
        </w:rPr>
        <w:t xml:space="preserve"> остается  острой проблемой</w:t>
      </w:r>
      <w:r w:rsidR="006F2E77" w:rsidRPr="00D623EB">
        <w:rPr>
          <w:sz w:val="28"/>
          <w:szCs w:val="28"/>
        </w:rPr>
        <w:t>.</w:t>
      </w:r>
      <w:r w:rsidRPr="00D623EB">
        <w:rPr>
          <w:sz w:val="28"/>
          <w:szCs w:val="28"/>
        </w:rPr>
        <w:t xml:space="preserve"> </w:t>
      </w:r>
    </w:p>
    <w:p w:rsidR="009173D6" w:rsidRPr="009173D6" w:rsidRDefault="009173D6" w:rsidP="009173D6">
      <w:pPr>
        <w:jc w:val="center"/>
        <w:rPr>
          <w:rFonts w:eastAsia="Calibri"/>
          <w:b/>
          <w:bCs/>
          <w:sz w:val="28"/>
          <w:szCs w:val="28"/>
          <w:u w:val="single"/>
          <w:lang w:eastAsia="ru-RU"/>
        </w:rPr>
      </w:pPr>
      <w:r w:rsidRPr="009173D6">
        <w:rPr>
          <w:rFonts w:eastAsia="Calibri"/>
          <w:b/>
          <w:bCs/>
          <w:sz w:val="28"/>
          <w:szCs w:val="28"/>
          <w:u w:val="single"/>
          <w:lang w:eastAsia="ru-RU"/>
        </w:rPr>
        <w:t>Культурный досуг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Приоритетными направлениями обособленных  подразделений МАУК «ЦКС Ужурского района»  в  первую  очередь  считаем: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Развитие  культурной  деятельности  на  территории наших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Удовлетворение  культурных  потребностей  жителей села;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привлекательного имиджа поселений;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lastRenderedPageBreak/>
        <w:t xml:space="preserve">Развитие  и  сохранение  художественного  и  самодеятельного   творчества; 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Содействие творческой активности подростков и молодежи;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Создание благоприятной среды для детей и семей находящихся в СОП;</w:t>
      </w:r>
    </w:p>
    <w:p w:rsidR="009173D6" w:rsidRPr="009173D6" w:rsidRDefault="009173D6" w:rsidP="009173D6">
      <w:pPr>
        <w:numPr>
          <w:ilvl w:val="0"/>
          <w:numId w:val="24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Выявление и развитие способностей у жителей.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За 202</w:t>
      </w:r>
      <w:r w:rsidR="00353063">
        <w:rPr>
          <w:rFonts w:eastAsia="Calibri"/>
          <w:bCs/>
          <w:sz w:val="28"/>
          <w:szCs w:val="28"/>
          <w:lang w:eastAsia="ru-RU"/>
        </w:rPr>
        <w:t>2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год в учреждениях культуры (далее УК)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было проведено </w:t>
      </w:r>
      <w:r w:rsidR="007F36F2" w:rsidRPr="007F36F2">
        <w:rPr>
          <w:rFonts w:eastAsia="Calibri"/>
          <w:bCs/>
          <w:sz w:val="28"/>
          <w:szCs w:val="28"/>
          <w:lang w:eastAsia="ru-RU"/>
        </w:rPr>
        <w:t>648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культурно-массовых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мероприятия, которые посетили </w:t>
      </w:r>
      <w:r w:rsidR="007F36F2" w:rsidRPr="007F36F2">
        <w:rPr>
          <w:rFonts w:eastAsia="Calibri"/>
          <w:bCs/>
          <w:sz w:val="28"/>
          <w:szCs w:val="28"/>
          <w:lang w:eastAsia="ru-RU"/>
        </w:rPr>
        <w:t>21</w:t>
      </w:r>
      <w:r w:rsidR="00F0663E" w:rsidRPr="007F36F2">
        <w:rPr>
          <w:rFonts w:eastAsia="Calibri"/>
          <w:bCs/>
          <w:sz w:val="28"/>
          <w:szCs w:val="28"/>
          <w:lang w:eastAsia="ru-RU"/>
        </w:rPr>
        <w:t>275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человек. Культурно-массовые мероприятия отражают следующие направления работы: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патриотическое воспитание населения;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детьми и подростками;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молодёжью;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семьями;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работа с  людьми пожилого возраста;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профилактическая работа детей и подростков;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сохранение национальных традиций; </w:t>
      </w:r>
    </w:p>
    <w:p w:rsidR="009173D6" w:rsidRPr="009173D6" w:rsidRDefault="009173D6" w:rsidP="009173D6">
      <w:pPr>
        <w:numPr>
          <w:ilvl w:val="0"/>
          <w:numId w:val="25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популяризация календарных и народных праздников.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Формы проведения мероприятий различны, наиболее распространенные следующие: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концертные программы,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дискотеки,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театрализованные представления,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конкурсные, развлекательные программы,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митинги,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народные гулянья,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выставки ДПТ и ИЗО, 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творческие мастерские,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proofErr w:type="spellStart"/>
      <w:r w:rsidRPr="009173D6">
        <w:rPr>
          <w:rFonts w:eastAsia="Calibri"/>
          <w:bCs/>
          <w:sz w:val="28"/>
          <w:szCs w:val="28"/>
          <w:lang w:eastAsia="ru-RU"/>
        </w:rPr>
        <w:t>квесты</w:t>
      </w:r>
      <w:proofErr w:type="spellEnd"/>
      <w:r w:rsidRPr="009173D6">
        <w:rPr>
          <w:rFonts w:eastAsia="Calibri"/>
          <w:bCs/>
          <w:sz w:val="28"/>
          <w:szCs w:val="28"/>
          <w:lang w:eastAsia="ru-RU"/>
        </w:rPr>
        <w:t>,</w:t>
      </w:r>
    </w:p>
    <w:p w:rsidR="009173D6" w:rsidRPr="009173D6" w:rsidRDefault="009173D6" w:rsidP="009173D6">
      <w:pPr>
        <w:numPr>
          <w:ilvl w:val="0"/>
          <w:numId w:val="26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социальные акции.</w:t>
      </w:r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кинопоказы, </w:t>
      </w:r>
      <w:proofErr w:type="spellStart"/>
      <w:r w:rsidRPr="009173D6">
        <w:rPr>
          <w:rFonts w:eastAsia="Calibri"/>
          <w:bCs/>
          <w:sz w:val="28"/>
          <w:szCs w:val="28"/>
          <w:lang w:eastAsia="ru-RU"/>
        </w:rPr>
        <w:t>мультпоказы</w:t>
      </w:r>
      <w:proofErr w:type="spellEnd"/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профилактические кинопоказы,</w:t>
      </w:r>
    </w:p>
    <w:p w:rsidR="009173D6" w:rsidRPr="009173D6" w:rsidRDefault="009173D6" w:rsidP="009173D6">
      <w:pPr>
        <w:numPr>
          <w:ilvl w:val="0"/>
          <w:numId w:val="27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семейные вечера.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 учреждениях ведется активная деятельность клубных формиров</w:t>
      </w:r>
      <w:r w:rsidR="00BF3B2F">
        <w:rPr>
          <w:rFonts w:eastAsia="Calibri"/>
          <w:bCs/>
          <w:sz w:val="28"/>
          <w:szCs w:val="28"/>
          <w:lang w:eastAsia="ru-RU"/>
        </w:rPr>
        <w:t>аний. В пяти</w:t>
      </w:r>
      <w:r w:rsidR="00F0663E">
        <w:rPr>
          <w:rFonts w:eastAsia="Calibri"/>
          <w:bCs/>
          <w:sz w:val="28"/>
          <w:szCs w:val="28"/>
          <w:lang w:eastAsia="ru-RU"/>
        </w:rPr>
        <w:t xml:space="preserve"> клубах работают </w:t>
      </w:r>
      <w:r w:rsidR="00BF3B2F" w:rsidRPr="00BF3B2F">
        <w:rPr>
          <w:rFonts w:eastAsia="Calibri"/>
          <w:bCs/>
          <w:sz w:val="28"/>
          <w:szCs w:val="28"/>
          <w:lang w:eastAsia="ru-RU"/>
        </w:rPr>
        <w:t>24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фо</w:t>
      </w:r>
      <w:r w:rsidR="00F0663E">
        <w:rPr>
          <w:rFonts w:eastAsia="Calibri"/>
          <w:bCs/>
          <w:sz w:val="28"/>
          <w:szCs w:val="28"/>
          <w:lang w:eastAsia="ru-RU"/>
        </w:rPr>
        <w:t xml:space="preserve">рмирований, которые посещают </w:t>
      </w:r>
      <w:r w:rsidR="00BF3B2F" w:rsidRPr="00BF3B2F">
        <w:rPr>
          <w:rFonts w:eastAsia="Calibri"/>
          <w:bCs/>
          <w:sz w:val="28"/>
          <w:szCs w:val="28"/>
          <w:lang w:eastAsia="ru-RU"/>
        </w:rPr>
        <w:t>310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разновозрастных участника. Формирования имеют разные виды: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кружки,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любителей,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клубы по интересам, </w:t>
      </w:r>
    </w:p>
    <w:p w:rsidR="009173D6" w:rsidRPr="009173D6" w:rsidRDefault="009173D6" w:rsidP="009173D6">
      <w:pPr>
        <w:numPr>
          <w:ilvl w:val="0"/>
          <w:numId w:val="28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любительские объединения. </w:t>
      </w:r>
    </w:p>
    <w:p w:rsidR="009173D6" w:rsidRPr="009173D6" w:rsidRDefault="009173D6" w:rsidP="009173D6">
      <w:p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lastRenderedPageBreak/>
        <w:t xml:space="preserve">А так же различную направленность: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танцевальную,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вокальную,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театральную,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декоративно-прикладную, 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изобразительную, </w:t>
      </w:r>
    </w:p>
    <w:p w:rsidR="009173D6" w:rsidRPr="009173D6" w:rsidRDefault="009173D6" w:rsidP="009173D6">
      <w:pPr>
        <w:numPr>
          <w:ilvl w:val="0"/>
          <w:numId w:val="29"/>
        </w:numPr>
        <w:spacing w:after="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 xml:space="preserve">спортивную и др. </w:t>
      </w:r>
    </w:p>
    <w:p w:rsidR="009173D6" w:rsidRPr="009173D6" w:rsidRDefault="009173D6" w:rsidP="00BF3B2F">
      <w:pPr>
        <w:spacing w:after="0"/>
        <w:ind w:firstLine="360"/>
        <w:jc w:val="both"/>
        <w:rPr>
          <w:rFonts w:eastAsia="Calibri"/>
          <w:bCs/>
          <w:sz w:val="28"/>
          <w:szCs w:val="28"/>
          <w:lang w:eastAsia="ru-RU"/>
        </w:rPr>
      </w:pPr>
      <w:r w:rsidRPr="009173D6">
        <w:rPr>
          <w:rFonts w:eastAsia="Calibri"/>
          <w:bCs/>
          <w:sz w:val="28"/>
          <w:szCs w:val="28"/>
          <w:lang w:eastAsia="ru-RU"/>
        </w:rPr>
        <w:t>В течении 202</w:t>
      </w:r>
      <w:r w:rsidR="00E762E8">
        <w:rPr>
          <w:rFonts w:eastAsia="Calibri"/>
          <w:bCs/>
          <w:sz w:val="28"/>
          <w:szCs w:val="28"/>
          <w:lang w:eastAsia="ru-RU"/>
        </w:rPr>
        <w:t>2</w:t>
      </w:r>
      <w:r w:rsidRPr="009173D6">
        <w:rPr>
          <w:rFonts w:eastAsia="Calibri"/>
          <w:bCs/>
          <w:sz w:val="28"/>
          <w:szCs w:val="28"/>
          <w:lang w:eastAsia="ru-RU"/>
        </w:rPr>
        <w:t xml:space="preserve"> года участники художественной самодеятельности УК, наход</w:t>
      </w:r>
      <w:r w:rsidR="00B15AB7">
        <w:rPr>
          <w:rFonts w:eastAsia="Calibri"/>
          <w:bCs/>
          <w:sz w:val="28"/>
          <w:szCs w:val="28"/>
          <w:lang w:eastAsia="ru-RU"/>
        </w:rPr>
        <w:t xml:space="preserve">ящихся на территории </w:t>
      </w:r>
      <w:proofErr w:type="spellStart"/>
      <w:r w:rsidR="00B15AB7">
        <w:rPr>
          <w:rFonts w:eastAsia="Calibri"/>
          <w:bCs/>
          <w:sz w:val="28"/>
          <w:szCs w:val="28"/>
          <w:lang w:eastAsia="ru-RU"/>
        </w:rPr>
        <w:t>Солгонской</w:t>
      </w:r>
      <w:proofErr w:type="spellEnd"/>
      <w:r w:rsidRPr="009173D6">
        <w:rPr>
          <w:rFonts w:eastAsia="Calibri"/>
          <w:bCs/>
          <w:sz w:val="28"/>
          <w:szCs w:val="28"/>
          <w:lang w:eastAsia="ru-RU"/>
        </w:rPr>
        <w:t xml:space="preserve"> администрации, принимали участие </w:t>
      </w:r>
      <w:r w:rsidR="00E762E8">
        <w:rPr>
          <w:rFonts w:eastAsia="Calibri"/>
          <w:bCs/>
          <w:sz w:val="28"/>
          <w:szCs w:val="28"/>
          <w:lang w:eastAsia="ru-RU"/>
        </w:rPr>
        <w:t>в мероприятиях районного уровня.</w:t>
      </w:r>
    </w:p>
    <w:p w:rsidR="009173D6" w:rsidRPr="009173D6" w:rsidRDefault="00353063" w:rsidP="009173D6">
      <w:pPr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</w:t>
      </w:r>
      <w:r w:rsidR="009173D6" w:rsidRPr="009173D6">
        <w:rPr>
          <w:rFonts w:eastAsia="Times New Roman"/>
          <w:sz w:val="28"/>
          <w:szCs w:val="28"/>
        </w:rPr>
        <w:t>В 202</w:t>
      </w:r>
      <w:r w:rsidR="00E97D98">
        <w:rPr>
          <w:rFonts w:eastAsia="Times New Roman"/>
          <w:sz w:val="28"/>
          <w:szCs w:val="28"/>
        </w:rPr>
        <w:t xml:space="preserve">3 </w:t>
      </w:r>
      <w:r w:rsidR="009173D6" w:rsidRPr="009173D6">
        <w:rPr>
          <w:rFonts w:eastAsia="Times New Roman"/>
          <w:sz w:val="28"/>
          <w:szCs w:val="28"/>
        </w:rPr>
        <w:t>году учреждения кул</w:t>
      </w:r>
      <w:r w:rsidR="00B15AB7">
        <w:rPr>
          <w:rFonts w:eastAsia="Times New Roman"/>
          <w:sz w:val="28"/>
          <w:szCs w:val="28"/>
        </w:rPr>
        <w:t>ьтуры администрации Солгонского</w:t>
      </w:r>
      <w:r w:rsidR="009173D6" w:rsidRPr="009173D6">
        <w:rPr>
          <w:rFonts w:eastAsia="Times New Roman"/>
          <w:sz w:val="28"/>
          <w:szCs w:val="28"/>
        </w:rPr>
        <w:t xml:space="preserve"> сельсовета </w:t>
      </w:r>
      <w:r w:rsidR="00E97D98" w:rsidRPr="009173D6">
        <w:rPr>
          <w:rFonts w:eastAsia="Times New Roman"/>
          <w:sz w:val="28"/>
          <w:szCs w:val="28"/>
        </w:rPr>
        <w:t>планируют проведение</w:t>
      </w:r>
      <w:r w:rsidR="00B15AB7">
        <w:rPr>
          <w:rFonts w:eastAsia="Times New Roman"/>
          <w:sz w:val="28"/>
          <w:szCs w:val="28"/>
        </w:rPr>
        <w:t xml:space="preserve"> брендового</w:t>
      </w:r>
      <w:r w:rsidR="009173D6" w:rsidRPr="009173D6">
        <w:rPr>
          <w:rFonts w:eastAsia="Times New Roman"/>
          <w:sz w:val="28"/>
          <w:szCs w:val="28"/>
        </w:rPr>
        <w:t xml:space="preserve"> меропри</w:t>
      </w:r>
      <w:r w:rsidR="00B15AB7">
        <w:rPr>
          <w:rFonts w:eastAsia="Times New Roman"/>
          <w:sz w:val="28"/>
          <w:szCs w:val="28"/>
        </w:rPr>
        <w:t>ятия</w:t>
      </w:r>
      <w:r w:rsidR="009173D6" w:rsidRPr="009173D6">
        <w:rPr>
          <w:rFonts w:eastAsia="Times New Roman"/>
          <w:sz w:val="28"/>
          <w:szCs w:val="28"/>
        </w:rPr>
        <w:t xml:space="preserve">. </w:t>
      </w:r>
    </w:p>
    <w:p w:rsidR="001E2E33" w:rsidRPr="001E2E33" w:rsidRDefault="001E2E33" w:rsidP="001E2E33">
      <w:pPr>
        <w:spacing w:after="0" w:line="240" w:lineRule="auto"/>
        <w:jc w:val="both"/>
        <w:rPr>
          <w:rFonts w:eastAsia="Calibri"/>
          <w:sz w:val="28"/>
          <w:szCs w:val="28"/>
          <w:lang w:eastAsia="ru-RU"/>
        </w:rPr>
      </w:pPr>
    </w:p>
    <w:p w:rsidR="005352B8" w:rsidRDefault="005352B8" w:rsidP="005352B8">
      <w:pPr>
        <w:rPr>
          <w:rFonts w:ascii="Tahoma" w:eastAsia="Times New Roman" w:hAnsi="Tahoma" w:cs="Tahoma"/>
          <w:sz w:val="28"/>
          <w:szCs w:val="28"/>
          <w:lang w:eastAsia="ru-RU"/>
        </w:rPr>
        <w:sectPr w:rsidR="005352B8" w:rsidSect="00165A9A">
          <w:pgSz w:w="11906" w:h="16838"/>
          <w:pgMar w:top="1134" w:right="851" w:bottom="1134" w:left="1701" w:header="709" w:footer="709" w:gutter="0"/>
          <w:cols w:space="720"/>
        </w:sectPr>
      </w:pPr>
    </w:p>
    <w:p w:rsidR="00E572A7" w:rsidRPr="00E572A7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lastRenderedPageBreak/>
        <w:t>Библиотека</w:t>
      </w:r>
    </w:p>
    <w:p w:rsidR="00E572A7" w:rsidRPr="00E572A7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t xml:space="preserve">Основные контрольные показатели по библиотечному обслуживанию молодежи 15-30 лет в 2022 году </w:t>
      </w:r>
    </w:p>
    <w:p w:rsidR="00E572A7" w:rsidRPr="006F0A7E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u w:val="single"/>
          <w:lang w:eastAsia="ru-RU"/>
        </w:rPr>
      </w:pPr>
      <w:proofErr w:type="spellStart"/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t>Солгонской</w:t>
      </w:r>
      <w:proofErr w:type="spellEnd"/>
      <w:r w:rsidRPr="00E572A7">
        <w:rPr>
          <w:rFonts w:eastAsia="Times New Roman"/>
          <w:bCs/>
          <w:sz w:val="28"/>
          <w:szCs w:val="28"/>
          <w:u w:val="single"/>
          <w:lang w:eastAsia="ru-RU"/>
        </w:rPr>
        <w:t xml:space="preserve"> сельской библиотеки филиала № 17 МБУК «ЦБС Ужурского района»</w:t>
      </w:r>
    </w:p>
    <w:p w:rsidR="00E572A7" w:rsidRPr="00BB7008" w:rsidRDefault="00E572A7" w:rsidP="00E572A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E572A7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2317"/>
        <w:gridCol w:w="977"/>
        <w:gridCol w:w="1108"/>
        <w:gridCol w:w="873"/>
        <w:gridCol w:w="997"/>
        <w:gridCol w:w="873"/>
        <w:gridCol w:w="873"/>
        <w:gridCol w:w="873"/>
        <w:gridCol w:w="955"/>
        <w:gridCol w:w="1208"/>
        <w:gridCol w:w="1099"/>
        <w:gridCol w:w="995"/>
        <w:gridCol w:w="1087"/>
      </w:tblGrid>
      <w:tr w:rsidR="00E572A7" w:rsidRPr="006F0A7E" w:rsidTr="00E572A7">
        <w:trPr>
          <w:trHeight w:val="405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8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6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E572A7" w:rsidRPr="006F0A7E" w:rsidTr="00E572A7">
        <w:trPr>
          <w:trHeight w:val="108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Число читателей- детей до 14 лет всего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283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299</w:t>
            </w:r>
          </w:p>
        </w:tc>
      </w:tr>
      <w:tr w:rsidR="00E572A7" w:rsidRPr="006F0A7E" w:rsidTr="00E572A7">
        <w:trPr>
          <w:trHeight w:val="183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В том числе читателей - детей до 14 лет, обслуженных вне стен </w:t>
            </w:r>
            <w:proofErr w:type="gramStart"/>
            <w:r w:rsidRPr="006F0A7E">
              <w:rPr>
                <w:bCs/>
                <w:color w:val="000000"/>
                <w:sz w:val="28"/>
                <w:szCs w:val="28"/>
              </w:rPr>
              <w:t>библиотеки(</w:t>
            </w:r>
            <w:proofErr w:type="gramEnd"/>
            <w:r w:rsidRPr="006F0A7E">
              <w:rPr>
                <w:bCs/>
                <w:color w:val="000000"/>
                <w:sz w:val="28"/>
                <w:szCs w:val="28"/>
              </w:rPr>
              <w:t>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572A7" w:rsidRPr="006F0A7E" w:rsidTr="00E572A7">
        <w:trPr>
          <w:trHeight w:val="9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Число посещений читателей до 14 лет всего (нарастающим </w:t>
            </w:r>
            <w:r w:rsidRPr="006F0A7E">
              <w:rPr>
                <w:bCs/>
                <w:color w:val="000000"/>
                <w:sz w:val="28"/>
                <w:szCs w:val="28"/>
              </w:rPr>
              <w:lastRenderedPageBreak/>
              <w:t>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644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1319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1480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1655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2331</w:t>
            </w:r>
          </w:p>
        </w:tc>
      </w:tr>
      <w:tr w:rsidR="00E572A7" w:rsidRPr="006F0A7E" w:rsidTr="00E572A7">
        <w:trPr>
          <w:trHeight w:val="15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В том числе посещений читателей до 14 лет вне стен библиотеки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572A7" w:rsidRPr="006F0A7E" w:rsidTr="00E572A7">
        <w:trPr>
          <w:trHeight w:val="9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Количество книговыдач читателям до 14 лет всего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409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931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1706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2034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2604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3123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3422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3697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3787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4937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5516</w:t>
            </w:r>
          </w:p>
        </w:tc>
      </w:tr>
      <w:tr w:rsidR="00E572A7" w:rsidRPr="006F0A7E" w:rsidTr="00E572A7">
        <w:trPr>
          <w:trHeight w:val="1800"/>
        </w:trPr>
        <w:tc>
          <w:tcPr>
            <w:tcW w:w="420" w:type="dxa"/>
            <w:noWrap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62" w:type="dxa"/>
            <w:hideMark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6F0A7E">
              <w:rPr>
                <w:bCs/>
                <w:color w:val="000000"/>
                <w:sz w:val="28"/>
                <w:szCs w:val="28"/>
              </w:rPr>
              <w:t xml:space="preserve">В том числе количество книговыдач читателям до 14 лет вне </w:t>
            </w:r>
            <w:proofErr w:type="spellStart"/>
            <w:r w:rsidRPr="006F0A7E">
              <w:rPr>
                <w:bCs/>
                <w:color w:val="000000"/>
                <w:sz w:val="28"/>
                <w:szCs w:val="28"/>
              </w:rPr>
              <w:t>стенбиблиотеки</w:t>
            </w:r>
            <w:proofErr w:type="spellEnd"/>
            <w:r w:rsidRPr="006F0A7E">
              <w:rPr>
                <w:bCs/>
                <w:color w:val="000000"/>
                <w:sz w:val="28"/>
                <w:szCs w:val="28"/>
              </w:rPr>
              <w:t xml:space="preserve"> (пункты выдачи, передвижки) (нарастающим итогом)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8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noWrap/>
          </w:tcPr>
          <w:p w:rsidR="00E572A7" w:rsidRPr="006F0A7E" w:rsidRDefault="00E572A7" w:rsidP="00E572A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E572A7" w:rsidRPr="00BB7008" w:rsidRDefault="00E572A7" w:rsidP="00E572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E572A7" w:rsidRPr="00C313B7" w:rsidRDefault="00E572A7" w:rsidP="00E572A7">
      <w:pPr>
        <w:spacing w:after="0" w:line="240" w:lineRule="auto"/>
        <w:rPr>
          <w:rFonts w:eastAsia="Calibri"/>
          <w:sz w:val="26"/>
          <w:szCs w:val="26"/>
        </w:rPr>
        <w:sectPr w:rsidR="00E572A7" w:rsidRPr="00C313B7" w:rsidSect="005352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46E0E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lastRenderedPageBreak/>
        <w:t>Сельское хозяйство</w:t>
      </w:r>
    </w:p>
    <w:p w:rsidR="00615F3F" w:rsidRPr="00346E0E" w:rsidRDefault="007534FA" w:rsidP="00BF3B2F">
      <w:pPr>
        <w:pStyle w:val="Default"/>
        <w:ind w:firstLine="708"/>
        <w:jc w:val="both"/>
        <w:rPr>
          <w:sz w:val="28"/>
          <w:szCs w:val="28"/>
        </w:rPr>
      </w:pPr>
      <w:r w:rsidRPr="00346E0E">
        <w:rPr>
          <w:rFonts w:eastAsia="Times New Roman"/>
          <w:sz w:val="28"/>
          <w:szCs w:val="28"/>
          <w:lang w:eastAsia="ru-RU"/>
        </w:rPr>
        <w:t>На терри</w:t>
      </w:r>
      <w:r w:rsidR="001A1C16" w:rsidRPr="00346E0E">
        <w:rPr>
          <w:rFonts w:eastAsia="Times New Roman"/>
          <w:sz w:val="28"/>
          <w:szCs w:val="28"/>
          <w:lang w:eastAsia="ru-RU"/>
        </w:rPr>
        <w:t>тории сельского поселения </w:t>
      </w:r>
      <w:r w:rsidR="00B15AB7" w:rsidRPr="00346E0E">
        <w:rPr>
          <w:rFonts w:eastAsia="Times New Roman"/>
          <w:sz w:val="28"/>
          <w:szCs w:val="28"/>
          <w:lang w:eastAsia="ru-RU"/>
        </w:rPr>
        <w:t xml:space="preserve">находятся </w:t>
      </w:r>
      <w:r w:rsidR="00B15AB7">
        <w:rPr>
          <w:rFonts w:eastAsia="Times New Roman"/>
          <w:sz w:val="28"/>
          <w:szCs w:val="28"/>
          <w:lang w:eastAsia="ru-RU"/>
        </w:rPr>
        <w:t>крупное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A10692">
        <w:rPr>
          <w:rFonts w:eastAsia="Times New Roman"/>
          <w:sz w:val="28"/>
          <w:szCs w:val="28"/>
          <w:lang w:eastAsia="ru-RU"/>
        </w:rPr>
        <w:t>сельскохозяйственное</w:t>
      </w:r>
      <w:r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7F36F2" w:rsidRPr="00346E0E">
        <w:rPr>
          <w:rFonts w:eastAsia="Times New Roman"/>
          <w:sz w:val="28"/>
          <w:szCs w:val="28"/>
          <w:lang w:eastAsia="ru-RU"/>
        </w:rPr>
        <w:t>предприяти</w:t>
      </w:r>
      <w:r w:rsidR="007F36F2">
        <w:rPr>
          <w:rFonts w:eastAsia="Times New Roman"/>
          <w:sz w:val="28"/>
          <w:szCs w:val="28"/>
          <w:lang w:eastAsia="ru-RU"/>
        </w:rPr>
        <w:t>е</w:t>
      </w:r>
      <w:r w:rsidR="007F36F2" w:rsidRPr="00346E0E">
        <w:rPr>
          <w:rFonts w:eastAsia="Times New Roman"/>
          <w:sz w:val="28"/>
          <w:szCs w:val="28"/>
          <w:lang w:eastAsia="ru-RU"/>
        </w:rPr>
        <w:t xml:space="preserve"> АО</w:t>
      </w:r>
      <w:r w:rsidR="00B15AB7">
        <w:rPr>
          <w:rFonts w:eastAsia="Times New Roman"/>
          <w:sz w:val="28"/>
          <w:szCs w:val="28"/>
          <w:lang w:eastAsia="ru-RU"/>
        </w:rPr>
        <w:t xml:space="preserve"> «Солгон</w:t>
      </w:r>
      <w:r w:rsidR="00A10692">
        <w:rPr>
          <w:rFonts w:eastAsia="Times New Roman"/>
          <w:sz w:val="28"/>
          <w:szCs w:val="28"/>
          <w:lang w:eastAsia="ru-RU"/>
        </w:rPr>
        <w:t>». Предприятие занимае</w:t>
      </w:r>
      <w:r w:rsidR="00346E0E" w:rsidRPr="00346E0E">
        <w:rPr>
          <w:rFonts w:eastAsia="Times New Roman"/>
          <w:sz w:val="28"/>
          <w:szCs w:val="28"/>
          <w:lang w:eastAsia="ru-RU"/>
        </w:rPr>
        <w:t>т</w:t>
      </w:r>
      <w:r w:rsidRPr="00346E0E">
        <w:rPr>
          <w:rFonts w:eastAsia="Times New Roman"/>
          <w:sz w:val="28"/>
          <w:szCs w:val="28"/>
          <w:lang w:eastAsia="ru-RU"/>
        </w:rPr>
        <w:t>ся выращиванием и откормом крупного рогатого скота мясных пород,</w:t>
      </w:r>
      <w:r w:rsidR="00346E0E" w:rsidRPr="00346E0E">
        <w:rPr>
          <w:rFonts w:eastAsia="Times New Roman"/>
          <w:sz w:val="28"/>
          <w:szCs w:val="28"/>
          <w:lang w:eastAsia="ru-RU"/>
        </w:rPr>
        <w:t xml:space="preserve"> заготовкой молока, заготовкой кормов</w:t>
      </w:r>
      <w:r w:rsidRPr="00346E0E">
        <w:rPr>
          <w:rFonts w:eastAsia="Times New Roman"/>
          <w:sz w:val="28"/>
          <w:szCs w:val="28"/>
          <w:lang w:eastAsia="ru-RU"/>
        </w:rPr>
        <w:t xml:space="preserve">. Если </w:t>
      </w:r>
      <w:r w:rsidR="00A10692">
        <w:rPr>
          <w:rFonts w:eastAsia="Times New Roman"/>
          <w:sz w:val="28"/>
          <w:szCs w:val="28"/>
          <w:lang w:eastAsia="ru-RU"/>
        </w:rPr>
        <w:t>сельскохозяйственное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 </w:t>
      </w:r>
      <w:r w:rsidR="00A10692">
        <w:rPr>
          <w:rFonts w:eastAsia="Times New Roman"/>
          <w:sz w:val="28"/>
          <w:szCs w:val="28"/>
          <w:lang w:eastAsia="ru-RU"/>
        </w:rPr>
        <w:t>предприятие постоянного увеличивае</w:t>
      </w:r>
      <w:r w:rsidRPr="00346E0E">
        <w:rPr>
          <w:rFonts w:eastAsia="Times New Roman"/>
          <w:sz w:val="28"/>
          <w:szCs w:val="28"/>
          <w:lang w:eastAsia="ru-RU"/>
        </w:rPr>
        <w:t>т поголовье, то в личных подсобных хозяйствах просл</w:t>
      </w:r>
      <w:r w:rsidR="00D6052F">
        <w:rPr>
          <w:rFonts w:eastAsia="Times New Roman"/>
          <w:sz w:val="28"/>
          <w:szCs w:val="28"/>
          <w:lang w:eastAsia="ru-RU"/>
        </w:rPr>
        <w:t>еживается тенденция снижения КРС</w:t>
      </w:r>
      <w:r w:rsidRPr="00346E0E">
        <w:rPr>
          <w:rFonts w:eastAsia="Times New Roman"/>
          <w:sz w:val="28"/>
          <w:szCs w:val="28"/>
          <w:lang w:eastAsia="ru-RU"/>
        </w:rPr>
        <w:t>, стали м</w:t>
      </w:r>
      <w:bookmarkStart w:id="0" w:name="_GoBack"/>
      <w:bookmarkEnd w:id="0"/>
      <w:r w:rsidRPr="00346E0E">
        <w:rPr>
          <w:rFonts w:eastAsia="Times New Roman"/>
          <w:sz w:val="28"/>
          <w:szCs w:val="28"/>
          <w:lang w:eastAsia="ru-RU"/>
        </w:rPr>
        <w:t>еньше сажать кар</w:t>
      </w:r>
      <w:r w:rsidR="001A1C16" w:rsidRPr="00346E0E">
        <w:rPr>
          <w:rFonts w:eastAsia="Times New Roman"/>
          <w:sz w:val="28"/>
          <w:szCs w:val="28"/>
          <w:lang w:eastAsia="ru-RU"/>
        </w:rPr>
        <w:t xml:space="preserve">тофеля, овощных культур. </w:t>
      </w:r>
      <w:r w:rsidR="0048778B" w:rsidRPr="00346E0E">
        <w:rPr>
          <w:sz w:val="28"/>
          <w:szCs w:val="28"/>
        </w:rPr>
        <w:t>Сельское хозяйство является основным видом деятельности в</w:t>
      </w:r>
      <w:r w:rsidR="00346E0E" w:rsidRPr="00346E0E">
        <w:rPr>
          <w:sz w:val="28"/>
          <w:szCs w:val="28"/>
        </w:rPr>
        <w:t xml:space="preserve"> нашем поселении, и его </w:t>
      </w:r>
      <w:r w:rsidR="0048778B" w:rsidRPr="00346E0E">
        <w:rPr>
          <w:sz w:val="28"/>
          <w:szCs w:val="28"/>
        </w:rPr>
        <w:t xml:space="preserve">главная часть – растениеводство. </w:t>
      </w:r>
    </w:p>
    <w:p w:rsidR="00844AF2" w:rsidRDefault="00346E0E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46E0E">
        <w:rPr>
          <w:sz w:val="28"/>
          <w:szCs w:val="28"/>
        </w:rPr>
        <w:t>Администрация в</w:t>
      </w:r>
      <w:r w:rsidR="006B2973" w:rsidRPr="00346E0E">
        <w:rPr>
          <w:sz w:val="28"/>
          <w:szCs w:val="28"/>
        </w:rPr>
        <w:t xml:space="preserve"> т</w:t>
      </w:r>
      <w:r w:rsidR="007F36F2">
        <w:rPr>
          <w:sz w:val="28"/>
          <w:szCs w:val="28"/>
        </w:rPr>
        <w:t>есном контакте работает с АО «Солгон</w:t>
      </w:r>
      <w:r w:rsidR="00A16056">
        <w:rPr>
          <w:sz w:val="28"/>
          <w:szCs w:val="28"/>
        </w:rPr>
        <w:t>», который находится</w:t>
      </w:r>
      <w:r w:rsidR="006B2973" w:rsidRPr="00346E0E">
        <w:rPr>
          <w:sz w:val="28"/>
          <w:szCs w:val="28"/>
        </w:rPr>
        <w:t xml:space="preserve"> на территории сельского </w:t>
      </w:r>
      <w:r w:rsidR="008E76BF" w:rsidRPr="00346E0E">
        <w:rPr>
          <w:sz w:val="28"/>
          <w:szCs w:val="28"/>
        </w:rPr>
        <w:t>посе</w:t>
      </w:r>
      <w:r w:rsidR="008E76BF">
        <w:rPr>
          <w:sz w:val="28"/>
          <w:szCs w:val="28"/>
        </w:rPr>
        <w:t xml:space="preserve">ления </w:t>
      </w:r>
      <w:r w:rsidR="008E76BF" w:rsidRPr="00346E0E">
        <w:rPr>
          <w:sz w:val="28"/>
          <w:szCs w:val="28"/>
        </w:rPr>
        <w:t>и</w:t>
      </w:r>
      <w:r w:rsidR="00A16056">
        <w:rPr>
          <w:sz w:val="28"/>
          <w:szCs w:val="28"/>
        </w:rPr>
        <w:t xml:space="preserve"> постоянно помогае</w:t>
      </w:r>
      <w:r w:rsidR="006B2973" w:rsidRPr="00346E0E">
        <w:rPr>
          <w:sz w:val="28"/>
          <w:szCs w:val="28"/>
        </w:rPr>
        <w:t xml:space="preserve">т </w:t>
      </w:r>
      <w:r w:rsidR="00A16056">
        <w:rPr>
          <w:sz w:val="28"/>
          <w:szCs w:val="28"/>
        </w:rPr>
        <w:t xml:space="preserve">администрации </w:t>
      </w:r>
      <w:r w:rsidR="007D108F">
        <w:rPr>
          <w:sz w:val="28"/>
          <w:szCs w:val="28"/>
        </w:rPr>
        <w:t>техникой, материалами</w:t>
      </w:r>
      <w:r w:rsidR="0061005B">
        <w:rPr>
          <w:sz w:val="28"/>
          <w:szCs w:val="28"/>
        </w:rPr>
        <w:t xml:space="preserve">, </w:t>
      </w:r>
      <w:r w:rsidR="00E97D98">
        <w:rPr>
          <w:sz w:val="28"/>
          <w:szCs w:val="28"/>
        </w:rPr>
        <w:t xml:space="preserve">а </w:t>
      </w:r>
      <w:r w:rsidR="008E76BF">
        <w:rPr>
          <w:sz w:val="28"/>
          <w:szCs w:val="28"/>
        </w:rPr>
        <w:t>также</w:t>
      </w:r>
      <w:r w:rsidR="00E97D98">
        <w:rPr>
          <w:sz w:val="28"/>
          <w:szCs w:val="28"/>
        </w:rPr>
        <w:t xml:space="preserve"> выделяет спонсорскую помощь</w:t>
      </w:r>
      <w:r w:rsidR="007F36F2">
        <w:rPr>
          <w:sz w:val="28"/>
          <w:szCs w:val="28"/>
        </w:rPr>
        <w:t xml:space="preserve"> на проведение мероприятий и </w:t>
      </w:r>
      <w:proofErr w:type="spellStart"/>
      <w:r w:rsidR="007F36F2">
        <w:rPr>
          <w:sz w:val="28"/>
          <w:szCs w:val="28"/>
        </w:rPr>
        <w:t>со</w:t>
      </w:r>
      <w:r w:rsidR="00E97D98">
        <w:rPr>
          <w:sz w:val="28"/>
          <w:szCs w:val="28"/>
        </w:rPr>
        <w:t>финансирование</w:t>
      </w:r>
      <w:proofErr w:type="spellEnd"/>
      <w:r w:rsidR="00E97D98">
        <w:rPr>
          <w:sz w:val="28"/>
          <w:szCs w:val="28"/>
        </w:rPr>
        <w:t xml:space="preserve"> грантов</w:t>
      </w:r>
      <w:r w:rsidR="007D108F">
        <w:rPr>
          <w:sz w:val="28"/>
          <w:szCs w:val="28"/>
        </w:rPr>
        <w:t xml:space="preserve">. </w:t>
      </w:r>
    </w:p>
    <w:p w:rsidR="00EA6D67" w:rsidRPr="007D108F" w:rsidRDefault="00EA6D67" w:rsidP="007D108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12A3F" w:rsidRPr="007D108F" w:rsidRDefault="007D108F" w:rsidP="007D108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sz w:val="28"/>
          <w:szCs w:val="28"/>
          <w:u w:val="single"/>
          <w:lang w:eastAsia="ru-RU"/>
        </w:rPr>
        <w:t>Общественный порядок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На территории поселения систематически проводятся рейды по проверке неблагополучных семей и профилактике правонарушений среди несовершеннолетних.</w:t>
      </w:r>
    </w:p>
    <w:p w:rsidR="00C216B4" w:rsidRPr="00012A3F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 xml:space="preserve"> С целью предотвращения возможных террористических актов, предупреждения и выявления преступлений </w:t>
      </w:r>
      <w:r w:rsidR="007F36F2" w:rsidRPr="00012A3F">
        <w:rPr>
          <w:rFonts w:eastAsia="Times New Roman"/>
          <w:sz w:val="28"/>
          <w:szCs w:val="28"/>
          <w:lang w:eastAsia="ru-RU"/>
        </w:rPr>
        <w:t>участковым,</w:t>
      </w:r>
      <w:r w:rsidRPr="00012A3F">
        <w:rPr>
          <w:rFonts w:eastAsia="Times New Roman"/>
          <w:sz w:val="28"/>
          <w:szCs w:val="28"/>
          <w:lang w:eastAsia="ru-RU"/>
        </w:rPr>
        <w:t xml:space="preserve"> уполномоченным полиции</w:t>
      </w:r>
      <w:r w:rsidR="00BF3B2F">
        <w:rPr>
          <w:rFonts w:eastAsia="Times New Roman"/>
          <w:sz w:val="28"/>
          <w:szCs w:val="28"/>
          <w:lang w:eastAsia="ru-RU"/>
        </w:rPr>
        <w:t xml:space="preserve"> (по согласованию</w:t>
      </w:r>
      <w:r w:rsidR="007F36F2">
        <w:rPr>
          <w:rFonts w:eastAsia="Times New Roman"/>
          <w:sz w:val="28"/>
          <w:szCs w:val="28"/>
          <w:lang w:eastAsia="ru-RU"/>
        </w:rPr>
        <w:t>)</w:t>
      </w:r>
      <w:r w:rsidRPr="00012A3F">
        <w:rPr>
          <w:rFonts w:eastAsia="Times New Roman"/>
          <w:sz w:val="28"/>
          <w:szCs w:val="28"/>
          <w:lang w:eastAsia="ru-RU"/>
        </w:rPr>
        <w:t xml:space="preserve"> осуществлялись мероприятия по проверке объектов жизнеобеспечения и жилого сектора. </w:t>
      </w:r>
    </w:p>
    <w:p w:rsidR="001106F7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12A3F">
        <w:rPr>
          <w:rFonts w:eastAsia="Times New Roman"/>
          <w:sz w:val="28"/>
          <w:szCs w:val="28"/>
          <w:lang w:eastAsia="ru-RU"/>
        </w:rPr>
        <w:t> </w:t>
      </w:r>
    </w:p>
    <w:p w:rsidR="001106F7" w:rsidRPr="007D108F" w:rsidRDefault="00EA6D67" w:rsidP="00EA6D67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="0061005B">
        <w:rPr>
          <w:rFonts w:eastAsia="Times New Roman"/>
          <w:b/>
          <w:bCs/>
          <w:sz w:val="28"/>
          <w:szCs w:val="28"/>
          <w:u w:val="single"/>
          <w:lang w:eastAsia="ru-RU"/>
        </w:rPr>
        <w:t>О перспективах поселения на 2022</w:t>
      </w:r>
      <w:r w:rsidR="0017486F" w:rsidRPr="00BB7008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 год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 Основные</w:t>
      </w:r>
      <w:r w:rsidR="00C216B4" w:rsidRPr="000F6203">
        <w:rPr>
          <w:rFonts w:eastAsia="Times New Roman"/>
          <w:sz w:val="28"/>
          <w:szCs w:val="28"/>
          <w:lang w:eastAsia="ru-RU"/>
        </w:rPr>
        <w:t xml:space="preserve"> задачи на будущее:</w:t>
      </w:r>
    </w:p>
    <w:p w:rsidR="00C216B4" w:rsidRPr="000F6203" w:rsidRDefault="00E5166C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C216B4" w:rsidRPr="000F6203">
        <w:rPr>
          <w:rFonts w:eastAsia="Times New Roman"/>
          <w:sz w:val="28"/>
          <w:szCs w:val="28"/>
          <w:lang w:eastAsia="ru-RU"/>
        </w:rPr>
        <w:t>целенаправленная работа по увеличению налогооблагаемой  базы и увеличение   собственных доходов бюджета; </w:t>
      </w:r>
    </w:p>
    <w:p w:rsidR="00A10692" w:rsidRDefault="00CA4FD3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текущий ремонт дорог;</w:t>
      </w:r>
    </w:p>
    <w:p w:rsidR="00C216B4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B2CC8">
        <w:rPr>
          <w:rFonts w:eastAsia="Times New Roman"/>
          <w:sz w:val="28"/>
          <w:szCs w:val="28"/>
          <w:lang w:eastAsia="ru-RU"/>
        </w:rPr>
        <w:t xml:space="preserve">- продолжится работа по оформлению и постановке на кадастровый учет бесхозяйных объектов </w:t>
      </w:r>
      <w:r w:rsidR="007F36F2" w:rsidRPr="00BB2CC8">
        <w:rPr>
          <w:rFonts w:eastAsia="Times New Roman"/>
          <w:sz w:val="28"/>
          <w:szCs w:val="28"/>
          <w:lang w:eastAsia="ru-RU"/>
        </w:rPr>
        <w:t>– </w:t>
      </w:r>
      <w:r w:rsidR="007F36F2">
        <w:rPr>
          <w:rFonts w:eastAsia="Times New Roman"/>
          <w:sz w:val="28"/>
          <w:szCs w:val="28"/>
          <w:lang w:eastAsia="ru-RU"/>
        </w:rPr>
        <w:t>кладбищ</w:t>
      </w:r>
      <w:r w:rsidR="00AE55C4" w:rsidRPr="00BB2CC8">
        <w:rPr>
          <w:rFonts w:eastAsia="Times New Roman"/>
          <w:sz w:val="28"/>
          <w:szCs w:val="28"/>
          <w:lang w:eastAsia="ru-RU"/>
        </w:rPr>
        <w:t xml:space="preserve">, </w:t>
      </w:r>
      <w:r w:rsidR="007F36F2" w:rsidRPr="00BB2CC8">
        <w:rPr>
          <w:rFonts w:eastAsia="Times New Roman"/>
          <w:sz w:val="28"/>
          <w:szCs w:val="28"/>
          <w:lang w:eastAsia="ru-RU"/>
        </w:rPr>
        <w:t>клубов,</w:t>
      </w:r>
    </w:p>
    <w:p w:rsidR="00CA4FD3" w:rsidRPr="000F6203" w:rsidRDefault="00C216B4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 закупк</w:t>
      </w:r>
      <w:r w:rsidR="00CA4FD3" w:rsidRPr="000F6203">
        <w:rPr>
          <w:rFonts w:eastAsia="Times New Roman"/>
          <w:sz w:val="28"/>
          <w:szCs w:val="28"/>
          <w:lang w:eastAsia="ru-RU"/>
        </w:rPr>
        <w:t>а и установка дорожных знаков;</w:t>
      </w:r>
    </w:p>
    <w:p w:rsidR="00791BD7" w:rsidRPr="000F6203" w:rsidRDefault="00791BD7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 xml:space="preserve">сократить расходы за электроэнергию за счет установки </w:t>
      </w:r>
      <w:r w:rsidR="00E63835" w:rsidRPr="000F6203">
        <w:rPr>
          <w:rFonts w:eastAsia="Times New Roman"/>
          <w:sz w:val="28"/>
          <w:szCs w:val="28"/>
          <w:lang w:eastAsia="ru-RU"/>
        </w:rPr>
        <w:t>энергосберегающего оборудования;</w:t>
      </w:r>
    </w:p>
    <w:p w:rsidR="00E63835" w:rsidRPr="000F6203" w:rsidRDefault="00E63835" w:rsidP="0037482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F6203">
        <w:rPr>
          <w:rFonts w:eastAsia="Times New Roman"/>
          <w:sz w:val="28"/>
          <w:szCs w:val="28"/>
          <w:lang w:eastAsia="ru-RU"/>
        </w:rPr>
        <w:t>-</w:t>
      </w:r>
      <w:r w:rsidRPr="000F6203">
        <w:rPr>
          <w:sz w:val="28"/>
          <w:szCs w:val="28"/>
        </w:rPr>
        <w:t xml:space="preserve"> </w:t>
      </w:r>
      <w:r w:rsidRPr="000F6203">
        <w:rPr>
          <w:rFonts w:eastAsia="Times New Roman"/>
          <w:sz w:val="28"/>
          <w:szCs w:val="28"/>
          <w:lang w:eastAsia="ru-RU"/>
        </w:rPr>
        <w:t>реализовать мероприятия по благоустройству населенных пунктов;</w:t>
      </w:r>
    </w:p>
    <w:p w:rsidR="00E63835" w:rsidRPr="000F6203" w:rsidRDefault="00E63835" w:rsidP="0037482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63835" w:rsidRPr="000F6203" w:rsidSect="002D0A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99B"/>
    <w:multiLevelType w:val="hybridMultilevel"/>
    <w:tmpl w:val="170204B6"/>
    <w:lvl w:ilvl="0" w:tplc="288E1DF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BE49AFE" w:tentative="1">
      <w:start w:val="1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320FB0C" w:tentative="1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842613A8" w:tentative="1">
      <w:start w:val="1"/>
      <w:numFmt w:val="bullet"/>
      <w:lvlText w:val="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578627AE" w:tentative="1">
      <w:start w:val="1"/>
      <w:numFmt w:val="bullet"/>
      <w:lvlText w:val="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A622D3CE" w:tentative="1">
      <w:start w:val="1"/>
      <w:numFmt w:val="bullet"/>
      <w:lvlText w:val="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13E9CDA" w:tentative="1">
      <w:start w:val="1"/>
      <w:numFmt w:val="bullet"/>
      <w:lvlText w:val="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156F796" w:tentative="1">
      <w:start w:val="1"/>
      <w:numFmt w:val="bullet"/>
      <w:lvlText w:val="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1BEE554" w:tentative="1">
      <w:start w:val="1"/>
      <w:numFmt w:val="bullet"/>
      <w:lvlText w:val="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6FD428B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5F04"/>
    <w:multiLevelType w:val="hybridMultilevel"/>
    <w:tmpl w:val="CD3870DC"/>
    <w:lvl w:ilvl="0" w:tplc="33187A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40F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E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6B2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E6E7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CA5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C3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8EE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41B98"/>
    <w:multiLevelType w:val="hybridMultilevel"/>
    <w:tmpl w:val="4D74B056"/>
    <w:lvl w:ilvl="0" w:tplc="B5249D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09"/>
    <w:multiLevelType w:val="hybridMultilevel"/>
    <w:tmpl w:val="6A802C5E"/>
    <w:lvl w:ilvl="0" w:tplc="A23E90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087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ABC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F0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EF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9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3E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E4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690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31E0F"/>
    <w:multiLevelType w:val="hybridMultilevel"/>
    <w:tmpl w:val="F60A7F64"/>
    <w:lvl w:ilvl="0" w:tplc="1892E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83F0E"/>
    <w:multiLevelType w:val="hybridMultilevel"/>
    <w:tmpl w:val="53E60FC0"/>
    <w:lvl w:ilvl="0" w:tplc="15108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2DC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D9C9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C70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A7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A7A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E25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20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C38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3D20"/>
    <w:multiLevelType w:val="hybridMultilevel"/>
    <w:tmpl w:val="68CCDD7E"/>
    <w:lvl w:ilvl="0" w:tplc="14C2DC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1D64"/>
    <w:multiLevelType w:val="hybridMultilevel"/>
    <w:tmpl w:val="7D88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F0085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03D2C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F3CA3"/>
    <w:multiLevelType w:val="hybridMultilevel"/>
    <w:tmpl w:val="E51A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95070"/>
    <w:multiLevelType w:val="hybridMultilevel"/>
    <w:tmpl w:val="0E32D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94236"/>
    <w:multiLevelType w:val="hybridMultilevel"/>
    <w:tmpl w:val="90AEFF46"/>
    <w:lvl w:ilvl="0" w:tplc="C916EC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6F5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852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4B7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0D3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686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AB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F079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6B3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D6701A"/>
    <w:multiLevelType w:val="hybridMultilevel"/>
    <w:tmpl w:val="AB1A8F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C53B2"/>
    <w:multiLevelType w:val="hybridMultilevel"/>
    <w:tmpl w:val="3E7CA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2B75D68"/>
    <w:multiLevelType w:val="hybridMultilevel"/>
    <w:tmpl w:val="72C0CF4C"/>
    <w:lvl w:ilvl="0" w:tplc="211801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C1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6BA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E5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E7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CD1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ADA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A0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EB8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F06112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1404C7"/>
    <w:multiLevelType w:val="hybridMultilevel"/>
    <w:tmpl w:val="E066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3D84"/>
    <w:multiLevelType w:val="hybridMultilevel"/>
    <w:tmpl w:val="63B8E7F2"/>
    <w:lvl w:ilvl="0" w:tplc="D59436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0CB4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CE6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C6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7A8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D2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218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40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06888"/>
    <w:multiLevelType w:val="hybridMultilevel"/>
    <w:tmpl w:val="D28855E8"/>
    <w:lvl w:ilvl="0" w:tplc="36B659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009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E8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68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E7E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A76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4DF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A61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AD2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633CCB"/>
    <w:multiLevelType w:val="hybridMultilevel"/>
    <w:tmpl w:val="CD06D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C0447"/>
    <w:multiLevelType w:val="hybridMultilevel"/>
    <w:tmpl w:val="16D2D3B4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F41CEC"/>
    <w:multiLevelType w:val="multilevel"/>
    <w:tmpl w:val="9E08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56981"/>
    <w:multiLevelType w:val="multilevel"/>
    <w:tmpl w:val="EC8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B73EE9"/>
    <w:multiLevelType w:val="multilevel"/>
    <w:tmpl w:val="524E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70492E"/>
    <w:multiLevelType w:val="hybridMultilevel"/>
    <w:tmpl w:val="59325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9246B"/>
    <w:multiLevelType w:val="hybridMultilevel"/>
    <w:tmpl w:val="B3C0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14418"/>
    <w:multiLevelType w:val="hybridMultilevel"/>
    <w:tmpl w:val="C1A6A2CE"/>
    <w:lvl w:ilvl="0" w:tplc="92D227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25E36"/>
    <w:multiLevelType w:val="hybridMultilevel"/>
    <w:tmpl w:val="289E9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0313C"/>
    <w:multiLevelType w:val="hybridMultilevel"/>
    <w:tmpl w:val="C310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5B2743"/>
    <w:multiLevelType w:val="multilevel"/>
    <w:tmpl w:val="DBCC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F45A2"/>
    <w:multiLevelType w:val="hybridMultilevel"/>
    <w:tmpl w:val="2E3E83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C546C4C"/>
    <w:multiLevelType w:val="multilevel"/>
    <w:tmpl w:val="66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64500"/>
    <w:multiLevelType w:val="multilevel"/>
    <w:tmpl w:val="BCE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25"/>
  </w:num>
  <w:num w:numId="5">
    <w:abstractNumId w:val="12"/>
  </w:num>
  <w:num w:numId="6">
    <w:abstractNumId w:val="34"/>
  </w:num>
  <w:num w:numId="7">
    <w:abstractNumId w:val="31"/>
  </w:num>
  <w:num w:numId="8">
    <w:abstractNumId w:val="15"/>
  </w:num>
  <w:num w:numId="9">
    <w:abstractNumId w:val="24"/>
  </w:num>
  <w:num w:numId="10">
    <w:abstractNumId w:val="9"/>
  </w:num>
  <w:num w:numId="11">
    <w:abstractNumId w:val="1"/>
  </w:num>
  <w:num w:numId="12">
    <w:abstractNumId w:val="3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19"/>
  </w:num>
  <w:num w:numId="17">
    <w:abstractNumId w:val="16"/>
  </w:num>
  <w:num w:numId="18">
    <w:abstractNumId w:val="20"/>
  </w:num>
  <w:num w:numId="19">
    <w:abstractNumId w:val="2"/>
  </w:num>
  <w:num w:numId="20">
    <w:abstractNumId w:val="4"/>
  </w:num>
  <w:num w:numId="21">
    <w:abstractNumId w:val="7"/>
  </w:num>
  <w:num w:numId="22">
    <w:abstractNumId w:val="6"/>
  </w:num>
  <w:num w:numId="23">
    <w:abstractNumId w:val="13"/>
  </w:num>
  <w:num w:numId="24">
    <w:abstractNumId w:val="18"/>
  </w:num>
  <w:num w:numId="25">
    <w:abstractNumId w:val="32"/>
  </w:num>
  <w:num w:numId="26">
    <w:abstractNumId w:val="27"/>
  </w:num>
  <w:num w:numId="27">
    <w:abstractNumId w:val="29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8"/>
  </w:num>
  <w:num w:numId="33">
    <w:abstractNumId w:val="11"/>
  </w:num>
  <w:num w:numId="34">
    <w:abstractNumId w:val="22"/>
  </w:num>
  <w:num w:numId="35">
    <w:abstractNumId w:val="28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60"/>
    <w:rsid w:val="00007BCD"/>
    <w:rsid w:val="00012A3F"/>
    <w:rsid w:val="00014DFD"/>
    <w:rsid w:val="00064B30"/>
    <w:rsid w:val="0006538F"/>
    <w:rsid w:val="000666EA"/>
    <w:rsid w:val="000703F0"/>
    <w:rsid w:val="00070B5E"/>
    <w:rsid w:val="00071660"/>
    <w:rsid w:val="00076621"/>
    <w:rsid w:val="0009167B"/>
    <w:rsid w:val="000944A9"/>
    <w:rsid w:val="000C2335"/>
    <w:rsid w:val="000C6A32"/>
    <w:rsid w:val="000D0302"/>
    <w:rsid w:val="000D18DF"/>
    <w:rsid w:val="000D4E50"/>
    <w:rsid w:val="000E1E7B"/>
    <w:rsid w:val="000F5EEB"/>
    <w:rsid w:val="000F6203"/>
    <w:rsid w:val="00102B0F"/>
    <w:rsid w:val="001106F7"/>
    <w:rsid w:val="001362B1"/>
    <w:rsid w:val="001530E1"/>
    <w:rsid w:val="001656CC"/>
    <w:rsid w:val="00165A9A"/>
    <w:rsid w:val="0017486F"/>
    <w:rsid w:val="00180F5E"/>
    <w:rsid w:val="0019040F"/>
    <w:rsid w:val="00193BFB"/>
    <w:rsid w:val="001942F0"/>
    <w:rsid w:val="00195680"/>
    <w:rsid w:val="001A0452"/>
    <w:rsid w:val="001A1C16"/>
    <w:rsid w:val="001A6792"/>
    <w:rsid w:val="001D3AEB"/>
    <w:rsid w:val="001E234F"/>
    <w:rsid w:val="001E2E33"/>
    <w:rsid w:val="001E5B69"/>
    <w:rsid w:val="00200E9A"/>
    <w:rsid w:val="002146D5"/>
    <w:rsid w:val="00215A6A"/>
    <w:rsid w:val="00232D03"/>
    <w:rsid w:val="00244052"/>
    <w:rsid w:val="002449E5"/>
    <w:rsid w:val="00253866"/>
    <w:rsid w:val="00256D7D"/>
    <w:rsid w:val="00261317"/>
    <w:rsid w:val="00270214"/>
    <w:rsid w:val="00286DF9"/>
    <w:rsid w:val="0029694C"/>
    <w:rsid w:val="00296CE6"/>
    <w:rsid w:val="002A2D68"/>
    <w:rsid w:val="002B2860"/>
    <w:rsid w:val="002D0A17"/>
    <w:rsid w:val="002E470B"/>
    <w:rsid w:val="00306C6C"/>
    <w:rsid w:val="00315570"/>
    <w:rsid w:val="00316228"/>
    <w:rsid w:val="0031763C"/>
    <w:rsid w:val="00343FBB"/>
    <w:rsid w:val="00346E0E"/>
    <w:rsid w:val="00350102"/>
    <w:rsid w:val="00353063"/>
    <w:rsid w:val="00367D11"/>
    <w:rsid w:val="0037482E"/>
    <w:rsid w:val="003749CC"/>
    <w:rsid w:val="003813BF"/>
    <w:rsid w:val="003829C1"/>
    <w:rsid w:val="003A6843"/>
    <w:rsid w:val="003D7BE2"/>
    <w:rsid w:val="003F2323"/>
    <w:rsid w:val="003F3BB1"/>
    <w:rsid w:val="00401891"/>
    <w:rsid w:val="0040461D"/>
    <w:rsid w:val="0043155E"/>
    <w:rsid w:val="004378CB"/>
    <w:rsid w:val="00440735"/>
    <w:rsid w:val="00441B4C"/>
    <w:rsid w:val="00457CF8"/>
    <w:rsid w:val="0046632D"/>
    <w:rsid w:val="004718DF"/>
    <w:rsid w:val="004741C5"/>
    <w:rsid w:val="00474D85"/>
    <w:rsid w:val="00475DB6"/>
    <w:rsid w:val="00482C1C"/>
    <w:rsid w:val="00482E40"/>
    <w:rsid w:val="0048778B"/>
    <w:rsid w:val="00491E19"/>
    <w:rsid w:val="004B116F"/>
    <w:rsid w:val="004D0BE1"/>
    <w:rsid w:val="004D4CD5"/>
    <w:rsid w:val="004E7606"/>
    <w:rsid w:val="004F2301"/>
    <w:rsid w:val="004F23C5"/>
    <w:rsid w:val="005009F5"/>
    <w:rsid w:val="005147F2"/>
    <w:rsid w:val="00514B7E"/>
    <w:rsid w:val="00515D8B"/>
    <w:rsid w:val="005352B8"/>
    <w:rsid w:val="00536115"/>
    <w:rsid w:val="0054012C"/>
    <w:rsid w:val="005507AB"/>
    <w:rsid w:val="00556311"/>
    <w:rsid w:val="00572824"/>
    <w:rsid w:val="00586334"/>
    <w:rsid w:val="00595368"/>
    <w:rsid w:val="005B1F5D"/>
    <w:rsid w:val="005C0842"/>
    <w:rsid w:val="005D334B"/>
    <w:rsid w:val="006058AE"/>
    <w:rsid w:val="0061005B"/>
    <w:rsid w:val="00615F3F"/>
    <w:rsid w:val="00622BB5"/>
    <w:rsid w:val="006328EB"/>
    <w:rsid w:val="00641049"/>
    <w:rsid w:val="0064526A"/>
    <w:rsid w:val="00653916"/>
    <w:rsid w:val="0067190C"/>
    <w:rsid w:val="00676CEF"/>
    <w:rsid w:val="00691993"/>
    <w:rsid w:val="006A22F3"/>
    <w:rsid w:val="006A41E7"/>
    <w:rsid w:val="006B2973"/>
    <w:rsid w:val="006C0B03"/>
    <w:rsid w:val="006D373C"/>
    <w:rsid w:val="006E1659"/>
    <w:rsid w:val="006F0A7E"/>
    <w:rsid w:val="006F2E77"/>
    <w:rsid w:val="006F4B15"/>
    <w:rsid w:val="00707E93"/>
    <w:rsid w:val="0071556C"/>
    <w:rsid w:val="007213FD"/>
    <w:rsid w:val="00723173"/>
    <w:rsid w:val="00726A83"/>
    <w:rsid w:val="007534FA"/>
    <w:rsid w:val="00755B64"/>
    <w:rsid w:val="0076178A"/>
    <w:rsid w:val="00762B9D"/>
    <w:rsid w:val="0076551C"/>
    <w:rsid w:val="00791BD7"/>
    <w:rsid w:val="007B33ED"/>
    <w:rsid w:val="007B69FD"/>
    <w:rsid w:val="007C797C"/>
    <w:rsid w:val="007D108F"/>
    <w:rsid w:val="007D5DA0"/>
    <w:rsid w:val="007E602A"/>
    <w:rsid w:val="007E77D1"/>
    <w:rsid w:val="007F36F2"/>
    <w:rsid w:val="007F4A67"/>
    <w:rsid w:val="00814900"/>
    <w:rsid w:val="008305EB"/>
    <w:rsid w:val="00830B02"/>
    <w:rsid w:val="0083782C"/>
    <w:rsid w:val="00844AF2"/>
    <w:rsid w:val="008456B4"/>
    <w:rsid w:val="008536EB"/>
    <w:rsid w:val="00865781"/>
    <w:rsid w:val="00885019"/>
    <w:rsid w:val="00892B6C"/>
    <w:rsid w:val="008A1FEA"/>
    <w:rsid w:val="008A4396"/>
    <w:rsid w:val="008A449B"/>
    <w:rsid w:val="008C7C4A"/>
    <w:rsid w:val="008D176F"/>
    <w:rsid w:val="008E0750"/>
    <w:rsid w:val="008E76BF"/>
    <w:rsid w:val="008F3FC3"/>
    <w:rsid w:val="00904D60"/>
    <w:rsid w:val="009173D6"/>
    <w:rsid w:val="009220FB"/>
    <w:rsid w:val="00924D94"/>
    <w:rsid w:val="0094084A"/>
    <w:rsid w:val="009418F2"/>
    <w:rsid w:val="00942958"/>
    <w:rsid w:val="009557FF"/>
    <w:rsid w:val="0095768F"/>
    <w:rsid w:val="00963A84"/>
    <w:rsid w:val="009845CC"/>
    <w:rsid w:val="009A239A"/>
    <w:rsid w:val="009B0D5B"/>
    <w:rsid w:val="009B79E9"/>
    <w:rsid w:val="009C2E28"/>
    <w:rsid w:val="009C791A"/>
    <w:rsid w:val="009D2B14"/>
    <w:rsid w:val="009D37B3"/>
    <w:rsid w:val="009E0F7C"/>
    <w:rsid w:val="009E7494"/>
    <w:rsid w:val="009F2514"/>
    <w:rsid w:val="009F2BEC"/>
    <w:rsid w:val="00A10692"/>
    <w:rsid w:val="00A10BAE"/>
    <w:rsid w:val="00A1270E"/>
    <w:rsid w:val="00A14C20"/>
    <w:rsid w:val="00A16056"/>
    <w:rsid w:val="00A33F8D"/>
    <w:rsid w:val="00A3421E"/>
    <w:rsid w:val="00A35105"/>
    <w:rsid w:val="00A66A71"/>
    <w:rsid w:val="00A66BB8"/>
    <w:rsid w:val="00A700EB"/>
    <w:rsid w:val="00A713C6"/>
    <w:rsid w:val="00A744E0"/>
    <w:rsid w:val="00A8444B"/>
    <w:rsid w:val="00A86E6E"/>
    <w:rsid w:val="00A95172"/>
    <w:rsid w:val="00AA64DD"/>
    <w:rsid w:val="00AE4ACB"/>
    <w:rsid w:val="00AE55C4"/>
    <w:rsid w:val="00AF48CE"/>
    <w:rsid w:val="00B14AC0"/>
    <w:rsid w:val="00B15AB7"/>
    <w:rsid w:val="00B20E61"/>
    <w:rsid w:val="00B42383"/>
    <w:rsid w:val="00B558C7"/>
    <w:rsid w:val="00B73565"/>
    <w:rsid w:val="00B77282"/>
    <w:rsid w:val="00B915F1"/>
    <w:rsid w:val="00BA0B79"/>
    <w:rsid w:val="00BB2CC8"/>
    <w:rsid w:val="00BB6D71"/>
    <w:rsid w:val="00BB7008"/>
    <w:rsid w:val="00BC1A18"/>
    <w:rsid w:val="00BC1B85"/>
    <w:rsid w:val="00BC781D"/>
    <w:rsid w:val="00BF3B2F"/>
    <w:rsid w:val="00C0769E"/>
    <w:rsid w:val="00C17026"/>
    <w:rsid w:val="00C216B4"/>
    <w:rsid w:val="00C24919"/>
    <w:rsid w:val="00C313B7"/>
    <w:rsid w:val="00C40F65"/>
    <w:rsid w:val="00C4779A"/>
    <w:rsid w:val="00C62BAC"/>
    <w:rsid w:val="00C92572"/>
    <w:rsid w:val="00C955C3"/>
    <w:rsid w:val="00CA4FD3"/>
    <w:rsid w:val="00CA5025"/>
    <w:rsid w:val="00CE1353"/>
    <w:rsid w:val="00D020F1"/>
    <w:rsid w:val="00D06DF7"/>
    <w:rsid w:val="00D10230"/>
    <w:rsid w:val="00D10F34"/>
    <w:rsid w:val="00D27904"/>
    <w:rsid w:val="00D378C6"/>
    <w:rsid w:val="00D56F29"/>
    <w:rsid w:val="00D6052F"/>
    <w:rsid w:val="00D623EB"/>
    <w:rsid w:val="00D764ED"/>
    <w:rsid w:val="00D7764D"/>
    <w:rsid w:val="00D86EAA"/>
    <w:rsid w:val="00DA42D3"/>
    <w:rsid w:val="00DB29AB"/>
    <w:rsid w:val="00DD7955"/>
    <w:rsid w:val="00DE3CB7"/>
    <w:rsid w:val="00E013AC"/>
    <w:rsid w:val="00E05077"/>
    <w:rsid w:val="00E07A00"/>
    <w:rsid w:val="00E25E39"/>
    <w:rsid w:val="00E279D6"/>
    <w:rsid w:val="00E47BF7"/>
    <w:rsid w:val="00E5166C"/>
    <w:rsid w:val="00E572A7"/>
    <w:rsid w:val="00E63835"/>
    <w:rsid w:val="00E675DD"/>
    <w:rsid w:val="00E762E8"/>
    <w:rsid w:val="00E93D00"/>
    <w:rsid w:val="00E95C74"/>
    <w:rsid w:val="00E96E55"/>
    <w:rsid w:val="00E97D98"/>
    <w:rsid w:val="00EA0765"/>
    <w:rsid w:val="00EA6D67"/>
    <w:rsid w:val="00EC485C"/>
    <w:rsid w:val="00ED0AAC"/>
    <w:rsid w:val="00ED6B1D"/>
    <w:rsid w:val="00EF2BBF"/>
    <w:rsid w:val="00EF55AD"/>
    <w:rsid w:val="00EF7524"/>
    <w:rsid w:val="00F0026E"/>
    <w:rsid w:val="00F009CF"/>
    <w:rsid w:val="00F039DC"/>
    <w:rsid w:val="00F0663E"/>
    <w:rsid w:val="00F1523D"/>
    <w:rsid w:val="00F15242"/>
    <w:rsid w:val="00F23002"/>
    <w:rsid w:val="00F24D8C"/>
    <w:rsid w:val="00F279DA"/>
    <w:rsid w:val="00F316CE"/>
    <w:rsid w:val="00F33B60"/>
    <w:rsid w:val="00F3644F"/>
    <w:rsid w:val="00F366FE"/>
    <w:rsid w:val="00F52491"/>
    <w:rsid w:val="00F62AA5"/>
    <w:rsid w:val="00F65DE8"/>
    <w:rsid w:val="00F66F11"/>
    <w:rsid w:val="00F7066F"/>
    <w:rsid w:val="00F77454"/>
    <w:rsid w:val="00F803EB"/>
    <w:rsid w:val="00F91386"/>
    <w:rsid w:val="00F94DE7"/>
    <w:rsid w:val="00FA6D42"/>
    <w:rsid w:val="00FC1F66"/>
    <w:rsid w:val="00FC53D1"/>
    <w:rsid w:val="00FD0845"/>
    <w:rsid w:val="00FD307F"/>
    <w:rsid w:val="00FD5FAC"/>
    <w:rsid w:val="00FE14DD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0C774-0183-40C3-8B2A-CF1E7DD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2B2860"/>
    <w:rPr>
      <w:b/>
      <w:bCs/>
    </w:rPr>
  </w:style>
  <w:style w:type="character" w:styleId="a5">
    <w:name w:val="Emphasis"/>
    <w:basedOn w:val="a0"/>
    <w:uiPriority w:val="20"/>
    <w:qFormat/>
    <w:rsid w:val="002B2860"/>
    <w:rPr>
      <w:i/>
      <w:iCs/>
    </w:rPr>
  </w:style>
  <w:style w:type="paragraph" w:styleId="a6">
    <w:name w:val="List Paragraph"/>
    <w:basedOn w:val="a"/>
    <w:uiPriority w:val="34"/>
    <w:qFormat/>
    <w:rsid w:val="00F3644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EF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62BA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D0845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D0845"/>
    <w:rPr>
      <w:rFonts w:eastAsia="Times New Roman"/>
      <w:sz w:val="24"/>
      <w:szCs w:val="20"/>
      <w:lang w:val="x-none" w:eastAsia="x-none"/>
    </w:rPr>
  </w:style>
  <w:style w:type="character" w:styleId="aa">
    <w:name w:val="Hyperlink"/>
    <w:basedOn w:val="a0"/>
    <w:uiPriority w:val="99"/>
    <w:unhideWhenUsed/>
    <w:rsid w:val="00DD7955"/>
    <w:rPr>
      <w:color w:val="0000FF" w:themeColor="hyperlink"/>
      <w:u w:val="single"/>
    </w:rPr>
  </w:style>
  <w:style w:type="paragraph" w:customStyle="1" w:styleId="Default">
    <w:name w:val="Default"/>
    <w:rsid w:val="00F039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onsPlusNonformat">
    <w:name w:val="ConsPlusNonformat"/>
    <w:rsid w:val="007B3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010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440735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D17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3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2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85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335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757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8105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6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solg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solgon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0D21-F131-4535-A6D8-61429BEA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17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2023-03-22T08:25:00Z</cp:lastPrinted>
  <dcterms:created xsi:type="dcterms:W3CDTF">2022-02-02T03:22:00Z</dcterms:created>
  <dcterms:modified xsi:type="dcterms:W3CDTF">2023-03-22T08:27:00Z</dcterms:modified>
</cp:coreProperties>
</file>